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454648">
        <w:trPr>
          <w:trHeight w:hRule="exact" w:val="1528"/>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5543" w:type="dxa"/>
            <w:gridSpan w:val="4"/>
            <w:shd w:val="clear" w:color="000000" w:fill="FFFFFF"/>
            <w:tcMar>
              <w:left w:w="34" w:type="dxa"/>
              <w:right w:w="34" w:type="dxa"/>
            </w:tcMar>
          </w:tcPr>
          <w:p w:rsidR="00454648" w:rsidRDefault="00BF468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454648">
        <w:trPr>
          <w:trHeight w:hRule="exact" w:val="138"/>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1277" w:type="dxa"/>
          </w:tcPr>
          <w:p w:rsidR="00454648" w:rsidRDefault="00454648"/>
        </w:tc>
        <w:tc>
          <w:tcPr>
            <w:tcW w:w="993" w:type="dxa"/>
          </w:tcPr>
          <w:p w:rsidR="00454648" w:rsidRDefault="00454648"/>
        </w:tc>
        <w:tc>
          <w:tcPr>
            <w:tcW w:w="2836" w:type="dxa"/>
          </w:tcPr>
          <w:p w:rsidR="00454648" w:rsidRDefault="00454648"/>
        </w:tc>
      </w:tr>
      <w:tr w:rsidR="00454648">
        <w:trPr>
          <w:trHeight w:hRule="exact" w:val="585"/>
        </w:trPr>
        <w:tc>
          <w:tcPr>
            <w:tcW w:w="10221" w:type="dxa"/>
            <w:gridSpan w:val="8"/>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54648" w:rsidRDefault="00BF46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4648">
        <w:trPr>
          <w:trHeight w:hRule="exact" w:val="314"/>
        </w:trPr>
        <w:tc>
          <w:tcPr>
            <w:tcW w:w="10221" w:type="dxa"/>
            <w:gridSpan w:val="8"/>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54648">
        <w:trPr>
          <w:trHeight w:hRule="exact" w:val="211"/>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1277" w:type="dxa"/>
          </w:tcPr>
          <w:p w:rsidR="00454648" w:rsidRDefault="00454648"/>
        </w:tc>
        <w:tc>
          <w:tcPr>
            <w:tcW w:w="993" w:type="dxa"/>
          </w:tcPr>
          <w:p w:rsidR="00454648" w:rsidRDefault="00454648"/>
        </w:tc>
        <w:tc>
          <w:tcPr>
            <w:tcW w:w="2836" w:type="dxa"/>
          </w:tcPr>
          <w:p w:rsidR="00454648" w:rsidRDefault="00454648"/>
        </w:tc>
      </w:tr>
      <w:tr w:rsidR="00454648">
        <w:trPr>
          <w:trHeight w:hRule="exact" w:val="277"/>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1277" w:type="dxa"/>
          </w:tcPr>
          <w:p w:rsidR="00454648" w:rsidRDefault="00454648"/>
        </w:tc>
        <w:tc>
          <w:tcPr>
            <w:tcW w:w="3842" w:type="dxa"/>
            <w:gridSpan w:val="2"/>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УТВЕРЖДАЮ</w:t>
            </w:r>
          </w:p>
        </w:tc>
      </w:tr>
      <w:tr w:rsidR="00454648">
        <w:trPr>
          <w:trHeight w:hRule="exact" w:val="972"/>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1277" w:type="dxa"/>
          </w:tcPr>
          <w:p w:rsidR="00454648" w:rsidRDefault="00454648"/>
        </w:tc>
        <w:tc>
          <w:tcPr>
            <w:tcW w:w="3842" w:type="dxa"/>
            <w:gridSpan w:val="2"/>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54648" w:rsidRDefault="00454648">
            <w:pPr>
              <w:spacing w:after="0" w:line="240" w:lineRule="auto"/>
              <w:jc w:val="center"/>
              <w:rPr>
                <w:sz w:val="24"/>
                <w:szCs w:val="24"/>
              </w:rPr>
            </w:pPr>
          </w:p>
          <w:p w:rsidR="00454648" w:rsidRDefault="00BF468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54648">
        <w:trPr>
          <w:trHeight w:hRule="exact" w:val="277"/>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1277" w:type="dxa"/>
          </w:tcPr>
          <w:p w:rsidR="00454648" w:rsidRDefault="00454648"/>
        </w:tc>
        <w:tc>
          <w:tcPr>
            <w:tcW w:w="3842" w:type="dxa"/>
            <w:gridSpan w:val="2"/>
            <w:shd w:val="clear" w:color="000000" w:fill="FFFFFF"/>
            <w:tcMar>
              <w:left w:w="34" w:type="dxa"/>
              <w:right w:w="34" w:type="dxa"/>
            </w:tcMar>
          </w:tcPr>
          <w:p w:rsidR="00454648" w:rsidRDefault="00BF4686">
            <w:pPr>
              <w:spacing w:after="0" w:line="240" w:lineRule="auto"/>
              <w:jc w:val="right"/>
              <w:rPr>
                <w:sz w:val="24"/>
                <w:szCs w:val="24"/>
              </w:rPr>
            </w:pPr>
            <w:r>
              <w:rPr>
                <w:rFonts w:ascii="Times New Roman" w:hAnsi="Times New Roman" w:cs="Times New Roman"/>
                <w:color w:val="000000"/>
                <w:sz w:val="24"/>
                <w:szCs w:val="24"/>
              </w:rPr>
              <w:t>28.03.2022</w:t>
            </w:r>
          </w:p>
        </w:tc>
      </w:tr>
      <w:tr w:rsidR="00454648">
        <w:trPr>
          <w:trHeight w:hRule="exact" w:val="277"/>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1277" w:type="dxa"/>
          </w:tcPr>
          <w:p w:rsidR="00454648" w:rsidRDefault="00454648"/>
        </w:tc>
        <w:tc>
          <w:tcPr>
            <w:tcW w:w="993" w:type="dxa"/>
          </w:tcPr>
          <w:p w:rsidR="00454648" w:rsidRDefault="00454648"/>
        </w:tc>
        <w:tc>
          <w:tcPr>
            <w:tcW w:w="2836" w:type="dxa"/>
          </w:tcPr>
          <w:p w:rsidR="00454648" w:rsidRDefault="00454648"/>
        </w:tc>
      </w:tr>
      <w:tr w:rsidR="00454648">
        <w:trPr>
          <w:trHeight w:hRule="exact" w:val="416"/>
        </w:trPr>
        <w:tc>
          <w:tcPr>
            <w:tcW w:w="10221" w:type="dxa"/>
            <w:gridSpan w:val="8"/>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4648">
        <w:trPr>
          <w:trHeight w:hRule="exact" w:val="1496"/>
        </w:trPr>
        <w:tc>
          <w:tcPr>
            <w:tcW w:w="143" w:type="dxa"/>
          </w:tcPr>
          <w:p w:rsidR="00454648" w:rsidRDefault="00454648"/>
        </w:tc>
        <w:tc>
          <w:tcPr>
            <w:tcW w:w="285" w:type="dxa"/>
          </w:tcPr>
          <w:p w:rsidR="00454648" w:rsidRDefault="00454648"/>
        </w:tc>
        <w:tc>
          <w:tcPr>
            <w:tcW w:w="2127" w:type="dxa"/>
          </w:tcPr>
          <w:p w:rsidR="00454648" w:rsidRDefault="00454648"/>
        </w:tc>
        <w:tc>
          <w:tcPr>
            <w:tcW w:w="4834" w:type="dxa"/>
            <w:gridSpan w:val="4"/>
            <w:shd w:val="clear" w:color="000000" w:fill="FFFFFF"/>
            <w:tcMar>
              <w:left w:w="34" w:type="dxa"/>
              <w:right w:w="34" w:type="dxa"/>
            </w:tcMar>
          </w:tcPr>
          <w:p w:rsidR="00454648" w:rsidRDefault="00BF4686">
            <w:pPr>
              <w:spacing w:after="0" w:line="240" w:lineRule="auto"/>
              <w:jc w:val="center"/>
              <w:rPr>
                <w:sz w:val="32"/>
                <w:szCs w:val="32"/>
              </w:rPr>
            </w:pPr>
            <w:r>
              <w:rPr>
                <w:rFonts w:ascii="Times New Roman" w:hAnsi="Times New Roman" w:cs="Times New Roman"/>
                <w:color w:val="000000"/>
                <w:sz w:val="32"/>
                <w:szCs w:val="32"/>
              </w:rPr>
              <w:t>Связи с общественностью в органах государственной власти и местного самоуправления</w:t>
            </w:r>
          </w:p>
          <w:p w:rsidR="00454648" w:rsidRDefault="00BF4686">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454648" w:rsidRDefault="00454648"/>
        </w:tc>
      </w:tr>
      <w:tr w:rsidR="00454648">
        <w:trPr>
          <w:trHeight w:hRule="exact" w:val="277"/>
        </w:trPr>
        <w:tc>
          <w:tcPr>
            <w:tcW w:w="10221" w:type="dxa"/>
            <w:gridSpan w:val="8"/>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4648">
        <w:trPr>
          <w:trHeight w:hRule="exact" w:val="1396"/>
        </w:trPr>
        <w:tc>
          <w:tcPr>
            <w:tcW w:w="143" w:type="dxa"/>
          </w:tcPr>
          <w:p w:rsidR="00454648" w:rsidRDefault="00454648"/>
        </w:tc>
        <w:tc>
          <w:tcPr>
            <w:tcW w:w="285" w:type="dxa"/>
          </w:tcPr>
          <w:p w:rsidR="00454648" w:rsidRDefault="00454648"/>
        </w:tc>
        <w:tc>
          <w:tcPr>
            <w:tcW w:w="9795" w:type="dxa"/>
            <w:gridSpan w:val="6"/>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454648" w:rsidRDefault="00BF46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454648" w:rsidRDefault="00BF46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54648">
        <w:trPr>
          <w:trHeight w:hRule="exact" w:val="124"/>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1277" w:type="dxa"/>
          </w:tcPr>
          <w:p w:rsidR="00454648" w:rsidRDefault="00454648"/>
        </w:tc>
        <w:tc>
          <w:tcPr>
            <w:tcW w:w="993" w:type="dxa"/>
          </w:tcPr>
          <w:p w:rsidR="00454648" w:rsidRDefault="00454648"/>
        </w:tc>
        <w:tc>
          <w:tcPr>
            <w:tcW w:w="2836" w:type="dxa"/>
          </w:tcPr>
          <w:p w:rsidR="00454648" w:rsidRDefault="00454648"/>
        </w:tc>
      </w:tr>
      <w:tr w:rsidR="00454648">
        <w:trPr>
          <w:trHeight w:hRule="exact" w:val="277"/>
        </w:trPr>
        <w:tc>
          <w:tcPr>
            <w:tcW w:w="5118" w:type="dxa"/>
            <w:gridSpan w:val="5"/>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454648">
        <w:trPr>
          <w:trHeight w:hRule="exact" w:val="1118"/>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5118" w:type="dxa"/>
            <w:gridSpan w:val="3"/>
            <w:vMerge/>
            <w:shd w:val="clear" w:color="000000" w:fill="FFFFFF"/>
            <w:tcMar>
              <w:left w:w="34" w:type="dxa"/>
              <w:right w:w="34" w:type="dxa"/>
            </w:tcMar>
          </w:tcPr>
          <w:p w:rsidR="00454648" w:rsidRDefault="00454648"/>
        </w:tc>
      </w:tr>
      <w:tr w:rsidR="00454648">
        <w:trPr>
          <w:trHeight w:hRule="exact" w:val="3616"/>
        </w:trPr>
        <w:tc>
          <w:tcPr>
            <w:tcW w:w="143" w:type="dxa"/>
          </w:tcPr>
          <w:p w:rsidR="00454648" w:rsidRDefault="00454648"/>
        </w:tc>
        <w:tc>
          <w:tcPr>
            <w:tcW w:w="285" w:type="dxa"/>
          </w:tcPr>
          <w:p w:rsidR="00454648" w:rsidRDefault="00454648"/>
        </w:tc>
        <w:tc>
          <w:tcPr>
            <w:tcW w:w="2127" w:type="dxa"/>
          </w:tcPr>
          <w:p w:rsidR="00454648" w:rsidRDefault="00454648"/>
        </w:tc>
        <w:tc>
          <w:tcPr>
            <w:tcW w:w="2127" w:type="dxa"/>
          </w:tcPr>
          <w:p w:rsidR="00454648" w:rsidRDefault="00454648"/>
        </w:tc>
        <w:tc>
          <w:tcPr>
            <w:tcW w:w="426" w:type="dxa"/>
          </w:tcPr>
          <w:p w:rsidR="00454648" w:rsidRDefault="00454648"/>
        </w:tc>
        <w:tc>
          <w:tcPr>
            <w:tcW w:w="1277" w:type="dxa"/>
          </w:tcPr>
          <w:p w:rsidR="00454648" w:rsidRDefault="00454648"/>
        </w:tc>
        <w:tc>
          <w:tcPr>
            <w:tcW w:w="993" w:type="dxa"/>
          </w:tcPr>
          <w:p w:rsidR="00454648" w:rsidRDefault="00454648"/>
        </w:tc>
        <w:tc>
          <w:tcPr>
            <w:tcW w:w="2836" w:type="dxa"/>
          </w:tcPr>
          <w:p w:rsidR="00454648" w:rsidRDefault="00454648"/>
        </w:tc>
      </w:tr>
      <w:tr w:rsidR="00454648">
        <w:trPr>
          <w:trHeight w:hRule="exact" w:val="277"/>
        </w:trPr>
        <w:tc>
          <w:tcPr>
            <w:tcW w:w="143" w:type="dxa"/>
          </w:tcPr>
          <w:p w:rsidR="00454648" w:rsidRDefault="00454648"/>
        </w:tc>
        <w:tc>
          <w:tcPr>
            <w:tcW w:w="10079" w:type="dxa"/>
            <w:gridSpan w:val="7"/>
            <w:vMerge w:val="restart"/>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4648">
        <w:trPr>
          <w:trHeight w:hRule="exact" w:val="138"/>
        </w:trPr>
        <w:tc>
          <w:tcPr>
            <w:tcW w:w="143" w:type="dxa"/>
          </w:tcPr>
          <w:p w:rsidR="00454648" w:rsidRDefault="00454648"/>
        </w:tc>
        <w:tc>
          <w:tcPr>
            <w:tcW w:w="10079" w:type="dxa"/>
            <w:gridSpan w:val="7"/>
            <w:vMerge/>
            <w:shd w:val="clear" w:color="000000" w:fill="FFFFFF"/>
            <w:tcMar>
              <w:left w:w="34" w:type="dxa"/>
              <w:right w:w="34" w:type="dxa"/>
            </w:tcMar>
          </w:tcPr>
          <w:p w:rsidR="00454648" w:rsidRDefault="00454648"/>
        </w:tc>
      </w:tr>
      <w:tr w:rsidR="00454648">
        <w:trPr>
          <w:trHeight w:hRule="exact" w:val="1666"/>
        </w:trPr>
        <w:tc>
          <w:tcPr>
            <w:tcW w:w="143" w:type="dxa"/>
          </w:tcPr>
          <w:p w:rsidR="00454648" w:rsidRDefault="00454648"/>
        </w:tc>
        <w:tc>
          <w:tcPr>
            <w:tcW w:w="10079" w:type="dxa"/>
            <w:gridSpan w:val="7"/>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54648" w:rsidRDefault="00454648">
            <w:pPr>
              <w:spacing w:after="0" w:line="240" w:lineRule="auto"/>
              <w:jc w:val="center"/>
              <w:rPr>
                <w:sz w:val="24"/>
                <w:szCs w:val="24"/>
              </w:rPr>
            </w:pPr>
          </w:p>
          <w:p w:rsidR="00454648" w:rsidRDefault="00BF468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54648" w:rsidRDefault="00454648">
            <w:pPr>
              <w:spacing w:after="0" w:line="240" w:lineRule="auto"/>
              <w:jc w:val="center"/>
              <w:rPr>
                <w:sz w:val="24"/>
                <w:szCs w:val="24"/>
              </w:rPr>
            </w:pPr>
          </w:p>
          <w:p w:rsidR="00454648" w:rsidRDefault="00BF4686">
            <w:pPr>
              <w:spacing w:after="0" w:line="240" w:lineRule="auto"/>
              <w:jc w:val="center"/>
              <w:rPr>
                <w:sz w:val="24"/>
                <w:szCs w:val="24"/>
              </w:rPr>
            </w:pPr>
            <w:r>
              <w:rPr>
                <w:rFonts w:ascii="Times New Roman" w:hAnsi="Times New Roman" w:cs="Times New Roman"/>
                <w:color w:val="000000"/>
                <w:sz w:val="24"/>
                <w:szCs w:val="24"/>
              </w:rPr>
              <w:t>Омск, 2022</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4648">
        <w:trPr>
          <w:trHeight w:hRule="exact" w:val="2222"/>
        </w:trPr>
        <w:tc>
          <w:tcPr>
            <w:tcW w:w="10788"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54648" w:rsidRDefault="00454648">
            <w:pPr>
              <w:spacing w:after="0" w:line="240" w:lineRule="auto"/>
              <w:rPr>
                <w:sz w:val="24"/>
                <w:szCs w:val="24"/>
              </w:rPr>
            </w:pPr>
          </w:p>
          <w:p w:rsidR="00454648" w:rsidRDefault="00BF468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54648" w:rsidRDefault="00454648">
            <w:pPr>
              <w:spacing w:after="0" w:line="240" w:lineRule="auto"/>
              <w:rPr>
                <w:sz w:val="24"/>
                <w:szCs w:val="24"/>
              </w:rPr>
            </w:pPr>
          </w:p>
          <w:p w:rsidR="00454648" w:rsidRDefault="00BF46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54648" w:rsidRDefault="00BF4686">
            <w:pPr>
              <w:spacing w:after="0" w:line="240" w:lineRule="auto"/>
              <w:rPr>
                <w:sz w:val="24"/>
                <w:szCs w:val="24"/>
              </w:rPr>
            </w:pPr>
            <w:r>
              <w:rPr>
                <w:rFonts w:ascii="Times New Roman" w:hAnsi="Times New Roman" w:cs="Times New Roman"/>
                <w:color w:val="000000"/>
                <w:sz w:val="24"/>
                <w:szCs w:val="24"/>
              </w:rPr>
              <w:t>Протокол от 25.03.2022 г.  №8</w:t>
            </w:r>
          </w:p>
        </w:tc>
      </w:tr>
      <w:tr w:rsidR="00454648">
        <w:trPr>
          <w:trHeight w:hRule="exact" w:val="277"/>
        </w:trPr>
        <w:tc>
          <w:tcPr>
            <w:tcW w:w="10788"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277"/>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4648">
        <w:trPr>
          <w:trHeight w:hRule="exact" w:val="555"/>
        </w:trPr>
        <w:tc>
          <w:tcPr>
            <w:tcW w:w="9640" w:type="dxa"/>
          </w:tcPr>
          <w:p w:rsidR="00454648" w:rsidRDefault="00454648"/>
        </w:tc>
      </w:tr>
      <w:tr w:rsidR="00454648">
        <w:trPr>
          <w:trHeight w:hRule="exact" w:val="8751"/>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54648" w:rsidRDefault="00BF46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4648" w:rsidRDefault="00BF46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54648" w:rsidRDefault="00BF46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4648" w:rsidRDefault="00BF46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4648" w:rsidRDefault="00BF46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54648" w:rsidRDefault="00BF46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54648" w:rsidRDefault="00BF46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54648" w:rsidRDefault="00BF46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54648" w:rsidRDefault="00BF46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4648" w:rsidRDefault="00BF46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54648" w:rsidRDefault="00BF46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277"/>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54648">
        <w:trPr>
          <w:trHeight w:hRule="exact" w:val="15113"/>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54648" w:rsidRDefault="00BF46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454648" w:rsidRDefault="00BF46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54648" w:rsidRDefault="00BF46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4648" w:rsidRDefault="00BF46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648" w:rsidRDefault="00BF46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648" w:rsidRDefault="00BF46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4648" w:rsidRDefault="00BF46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648" w:rsidRDefault="00BF46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648" w:rsidRDefault="00BF46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454648" w:rsidRDefault="00BF46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2022/2023 учебного года:</w:t>
            </w:r>
          </w:p>
          <w:p w:rsidR="00454648" w:rsidRDefault="00BF46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826"/>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54648">
        <w:trPr>
          <w:trHeight w:hRule="exact" w:val="138"/>
        </w:trPr>
        <w:tc>
          <w:tcPr>
            <w:tcW w:w="9640" w:type="dxa"/>
          </w:tcPr>
          <w:p w:rsidR="00454648" w:rsidRDefault="00454648"/>
        </w:tc>
      </w:tr>
      <w:tr w:rsidR="00454648">
        <w:trPr>
          <w:trHeight w:hRule="exact" w:val="1396"/>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1. Наименование дисциплины: Б1.О.04.13 «Связи с общественностью в органах государственной власти и местного самоуправления».</w:t>
            </w:r>
          </w:p>
          <w:p w:rsidR="00454648" w:rsidRDefault="00BF46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54648">
        <w:trPr>
          <w:trHeight w:hRule="exact" w:val="138"/>
        </w:trPr>
        <w:tc>
          <w:tcPr>
            <w:tcW w:w="9640" w:type="dxa"/>
          </w:tcPr>
          <w:p w:rsidR="00454648" w:rsidRDefault="00454648"/>
        </w:tc>
      </w:tr>
      <w:tr w:rsidR="00454648">
        <w:trPr>
          <w:trHeight w:hRule="exact" w:val="3801"/>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4648" w:rsidRDefault="00BF46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464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Код компетенции: ОПК-7</w:t>
            </w:r>
          </w:p>
          <w:p w:rsidR="00454648" w:rsidRDefault="00BF4686">
            <w:pPr>
              <w:spacing w:after="0" w:line="240" w:lineRule="auto"/>
              <w:rPr>
                <w:sz w:val="24"/>
                <w:szCs w:val="24"/>
              </w:rPr>
            </w:pPr>
            <w:r>
              <w:rPr>
                <w:rFonts w:ascii="Times New Roman" w:hAnsi="Times New Roman" w:cs="Times New Roman"/>
                <w:b/>
                <w:color w:val="000000"/>
                <w:sz w:val="24"/>
                <w:szCs w:val="24"/>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454648">
        <w:trPr>
          <w:trHeight w:hRule="exact" w:val="585"/>
        </w:trPr>
        <w:tc>
          <w:tcPr>
            <w:tcW w:w="9654" w:type="dxa"/>
            <w:shd w:val="clear" w:color="000000" w:fill="FFFFFF"/>
            <w:tcMar>
              <w:left w:w="34" w:type="dxa"/>
              <w:right w:w="34" w:type="dxa"/>
            </w:tcMar>
          </w:tcPr>
          <w:p w:rsidR="00454648" w:rsidRDefault="00454648">
            <w:pPr>
              <w:spacing w:after="0" w:line="240" w:lineRule="auto"/>
              <w:rPr>
                <w:sz w:val="24"/>
                <w:szCs w:val="24"/>
              </w:rPr>
            </w:pPr>
          </w:p>
          <w:p w:rsidR="00454648" w:rsidRDefault="00BF46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4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rsidR="004546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ОПК-7.2 знать механизм взаимодействия структур гражданского общества и граждан Российской Федерации с органами государственной власти.</w:t>
            </w:r>
          </w:p>
        </w:tc>
      </w:tr>
      <w:tr w:rsidR="00454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4546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454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454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454648">
        <w:trPr>
          <w:trHeight w:hRule="exact" w:val="277"/>
        </w:trPr>
        <w:tc>
          <w:tcPr>
            <w:tcW w:w="9640" w:type="dxa"/>
          </w:tcPr>
          <w:p w:rsidR="00454648" w:rsidRDefault="00454648"/>
        </w:tc>
      </w:tr>
      <w:tr w:rsidR="004546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Код компетенции: УК-4</w:t>
            </w:r>
          </w:p>
          <w:p w:rsidR="00454648" w:rsidRDefault="00BF468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54648">
        <w:trPr>
          <w:trHeight w:hRule="exact" w:val="585"/>
        </w:trPr>
        <w:tc>
          <w:tcPr>
            <w:tcW w:w="9654" w:type="dxa"/>
            <w:shd w:val="clear" w:color="000000" w:fill="FFFFFF"/>
            <w:tcMar>
              <w:left w:w="34" w:type="dxa"/>
              <w:right w:w="34" w:type="dxa"/>
            </w:tcMar>
          </w:tcPr>
          <w:p w:rsidR="00454648" w:rsidRDefault="00454648">
            <w:pPr>
              <w:spacing w:after="0" w:line="240" w:lineRule="auto"/>
              <w:rPr>
                <w:sz w:val="24"/>
                <w:szCs w:val="24"/>
              </w:rPr>
            </w:pPr>
          </w:p>
          <w:p w:rsidR="00454648" w:rsidRDefault="00BF46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5464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lastRenderedPageBreak/>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4546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5464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45464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45464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4546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454648">
        <w:trPr>
          <w:trHeight w:hRule="exact" w:val="416"/>
        </w:trPr>
        <w:tc>
          <w:tcPr>
            <w:tcW w:w="3970" w:type="dxa"/>
          </w:tcPr>
          <w:p w:rsidR="00454648" w:rsidRDefault="00454648"/>
        </w:tc>
        <w:tc>
          <w:tcPr>
            <w:tcW w:w="3828" w:type="dxa"/>
          </w:tcPr>
          <w:p w:rsidR="00454648" w:rsidRDefault="00454648"/>
        </w:tc>
        <w:tc>
          <w:tcPr>
            <w:tcW w:w="852" w:type="dxa"/>
          </w:tcPr>
          <w:p w:rsidR="00454648" w:rsidRDefault="00454648"/>
        </w:tc>
        <w:tc>
          <w:tcPr>
            <w:tcW w:w="993" w:type="dxa"/>
          </w:tcPr>
          <w:p w:rsidR="00454648" w:rsidRDefault="00454648"/>
        </w:tc>
      </w:tr>
      <w:tr w:rsidR="00454648">
        <w:trPr>
          <w:trHeight w:hRule="exact" w:val="304"/>
        </w:trPr>
        <w:tc>
          <w:tcPr>
            <w:tcW w:w="9654" w:type="dxa"/>
            <w:gridSpan w:val="4"/>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54648">
        <w:trPr>
          <w:trHeight w:hRule="exact" w:val="1637"/>
        </w:trPr>
        <w:tc>
          <w:tcPr>
            <w:tcW w:w="9654" w:type="dxa"/>
            <w:gridSpan w:val="4"/>
            <w:shd w:val="clear" w:color="000000" w:fill="FFFFFF"/>
            <w:tcMar>
              <w:left w:w="34" w:type="dxa"/>
              <w:right w:w="34" w:type="dxa"/>
            </w:tcMar>
          </w:tcPr>
          <w:p w:rsidR="00454648" w:rsidRDefault="00454648">
            <w:pPr>
              <w:spacing w:after="0" w:line="240" w:lineRule="auto"/>
              <w:jc w:val="both"/>
              <w:rPr>
                <w:sz w:val="24"/>
                <w:szCs w:val="24"/>
              </w:rPr>
            </w:pPr>
          </w:p>
          <w:p w:rsidR="00454648" w:rsidRDefault="00BF4686">
            <w:pPr>
              <w:spacing w:after="0" w:line="240" w:lineRule="auto"/>
              <w:jc w:val="both"/>
              <w:rPr>
                <w:sz w:val="24"/>
                <w:szCs w:val="24"/>
              </w:rPr>
            </w:pPr>
            <w:r>
              <w:rPr>
                <w:rFonts w:ascii="Times New Roman" w:hAnsi="Times New Roman" w:cs="Times New Roman"/>
                <w:color w:val="000000"/>
                <w:sz w:val="24"/>
                <w:szCs w:val="24"/>
              </w:rPr>
              <w:t>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454648">
        <w:trPr>
          <w:trHeight w:hRule="exact" w:val="138"/>
        </w:trPr>
        <w:tc>
          <w:tcPr>
            <w:tcW w:w="3970" w:type="dxa"/>
          </w:tcPr>
          <w:p w:rsidR="00454648" w:rsidRDefault="00454648"/>
        </w:tc>
        <w:tc>
          <w:tcPr>
            <w:tcW w:w="3828" w:type="dxa"/>
          </w:tcPr>
          <w:p w:rsidR="00454648" w:rsidRDefault="00454648"/>
        </w:tc>
        <w:tc>
          <w:tcPr>
            <w:tcW w:w="852" w:type="dxa"/>
          </w:tcPr>
          <w:p w:rsidR="00454648" w:rsidRDefault="00454648"/>
        </w:tc>
        <w:tc>
          <w:tcPr>
            <w:tcW w:w="993" w:type="dxa"/>
          </w:tcPr>
          <w:p w:rsidR="00454648" w:rsidRDefault="00454648"/>
        </w:tc>
      </w:tr>
      <w:tr w:rsidR="004546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Коды</w:t>
            </w:r>
          </w:p>
          <w:p w:rsidR="00454648" w:rsidRDefault="00BF4686">
            <w:pPr>
              <w:spacing w:after="0" w:line="240" w:lineRule="auto"/>
              <w:jc w:val="center"/>
              <w:rPr>
                <w:sz w:val="24"/>
                <w:szCs w:val="24"/>
              </w:rPr>
            </w:pPr>
            <w:r>
              <w:rPr>
                <w:rFonts w:ascii="Times New Roman" w:hAnsi="Times New Roman" w:cs="Times New Roman"/>
                <w:color w:val="000000"/>
                <w:sz w:val="24"/>
                <w:szCs w:val="24"/>
              </w:rPr>
              <w:t>форми-</w:t>
            </w:r>
          </w:p>
          <w:p w:rsidR="00454648" w:rsidRDefault="00BF4686">
            <w:pPr>
              <w:spacing w:after="0" w:line="240" w:lineRule="auto"/>
              <w:jc w:val="center"/>
              <w:rPr>
                <w:sz w:val="24"/>
                <w:szCs w:val="24"/>
              </w:rPr>
            </w:pPr>
            <w:r>
              <w:rPr>
                <w:rFonts w:ascii="Times New Roman" w:hAnsi="Times New Roman" w:cs="Times New Roman"/>
                <w:color w:val="000000"/>
                <w:sz w:val="24"/>
                <w:szCs w:val="24"/>
              </w:rPr>
              <w:t>руемых</w:t>
            </w:r>
          </w:p>
          <w:p w:rsidR="00454648" w:rsidRDefault="00BF4686">
            <w:pPr>
              <w:spacing w:after="0" w:line="240" w:lineRule="auto"/>
              <w:jc w:val="center"/>
              <w:rPr>
                <w:sz w:val="24"/>
                <w:szCs w:val="24"/>
              </w:rPr>
            </w:pPr>
            <w:r>
              <w:rPr>
                <w:rFonts w:ascii="Times New Roman" w:hAnsi="Times New Roman" w:cs="Times New Roman"/>
                <w:color w:val="000000"/>
                <w:sz w:val="24"/>
                <w:szCs w:val="24"/>
              </w:rPr>
              <w:t>компе-</w:t>
            </w:r>
          </w:p>
          <w:p w:rsidR="00454648" w:rsidRDefault="00BF4686">
            <w:pPr>
              <w:spacing w:after="0" w:line="240" w:lineRule="auto"/>
              <w:jc w:val="center"/>
              <w:rPr>
                <w:sz w:val="24"/>
                <w:szCs w:val="24"/>
              </w:rPr>
            </w:pPr>
            <w:r>
              <w:rPr>
                <w:rFonts w:ascii="Times New Roman" w:hAnsi="Times New Roman" w:cs="Times New Roman"/>
                <w:color w:val="000000"/>
                <w:sz w:val="24"/>
                <w:szCs w:val="24"/>
              </w:rPr>
              <w:t>тенций</w:t>
            </w:r>
          </w:p>
        </w:tc>
      </w:tr>
      <w:tr w:rsidR="004546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454648"/>
        </w:tc>
      </w:tr>
      <w:tr w:rsidR="004546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454648"/>
        </w:tc>
      </w:tr>
      <w:tr w:rsidR="0045464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pPr>
            <w:r>
              <w:rPr>
                <w:rFonts w:ascii="Times New Roman" w:hAnsi="Times New Roman" w:cs="Times New Roman"/>
                <w:color w:val="000000"/>
              </w:rPr>
              <w:t>Деловые коммуникации</w:t>
            </w:r>
          </w:p>
          <w:p w:rsidR="00454648" w:rsidRDefault="00BF468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ОПК-7, УК-4</w:t>
            </w:r>
          </w:p>
        </w:tc>
      </w:tr>
      <w:tr w:rsidR="00454648">
        <w:trPr>
          <w:trHeight w:hRule="exact" w:val="138"/>
        </w:trPr>
        <w:tc>
          <w:tcPr>
            <w:tcW w:w="3970" w:type="dxa"/>
          </w:tcPr>
          <w:p w:rsidR="00454648" w:rsidRDefault="00454648"/>
        </w:tc>
        <w:tc>
          <w:tcPr>
            <w:tcW w:w="3828" w:type="dxa"/>
          </w:tcPr>
          <w:p w:rsidR="00454648" w:rsidRDefault="00454648"/>
        </w:tc>
        <w:tc>
          <w:tcPr>
            <w:tcW w:w="852" w:type="dxa"/>
          </w:tcPr>
          <w:p w:rsidR="00454648" w:rsidRDefault="00454648"/>
        </w:tc>
        <w:tc>
          <w:tcPr>
            <w:tcW w:w="993" w:type="dxa"/>
          </w:tcPr>
          <w:p w:rsidR="00454648" w:rsidRDefault="00454648"/>
        </w:tc>
      </w:tr>
      <w:tr w:rsidR="00454648">
        <w:trPr>
          <w:trHeight w:hRule="exact" w:val="1125"/>
        </w:trPr>
        <w:tc>
          <w:tcPr>
            <w:tcW w:w="9654" w:type="dxa"/>
            <w:gridSpan w:val="4"/>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54648">
        <w:trPr>
          <w:trHeight w:hRule="exact" w:val="585"/>
        </w:trPr>
        <w:tc>
          <w:tcPr>
            <w:tcW w:w="9654" w:type="dxa"/>
            <w:gridSpan w:val="4"/>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54648" w:rsidRDefault="00BF4686">
            <w:pPr>
              <w:spacing w:after="0" w:line="240" w:lineRule="auto"/>
              <w:jc w:val="center"/>
              <w:rPr>
                <w:sz w:val="24"/>
                <w:szCs w:val="24"/>
              </w:rPr>
            </w:pPr>
            <w:r>
              <w:rPr>
                <w:rFonts w:ascii="Times New Roman" w:hAnsi="Times New Roman" w:cs="Times New Roman"/>
                <w:color w:val="000000"/>
                <w:sz w:val="24"/>
                <w:szCs w:val="24"/>
              </w:rPr>
              <w:t>Из них:</w:t>
            </w:r>
          </w:p>
        </w:tc>
      </w:tr>
      <w:tr w:rsidR="00454648">
        <w:trPr>
          <w:trHeight w:hRule="exact" w:val="138"/>
        </w:trPr>
        <w:tc>
          <w:tcPr>
            <w:tcW w:w="3970" w:type="dxa"/>
          </w:tcPr>
          <w:p w:rsidR="00454648" w:rsidRDefault="00454648"/>
        </w:tc>
        <w:tc>
          <w:tcPr>
            <w:tcW w:w="3828" w:type="dxa"/>
          </w:tcPr>
          <w:p w:rsidR="00454648" w:rsidRDefault="00454648"/>
        </w:tc>
        <w:tc>
          <w:tcPr>
            <w:tcW w:w="852" w:type="dxa"/>
          </w:tcPr>
          <w:p w:rsidR="00454648" w:rsidRDefault="00454648"/>
        </w:tc>
        <w:tc>
          <w:tcPr>
            <w:tcW w:w="993" w:type="dxa"/>
          </w:tcPr>
          <w:p w:rsidR="00454648" w:rsidRDefault="00454648"/>
        </w:tc>
      </w:tr>
      <w:tr w:rsidR="00454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90</w:t>
            </w:r>
          </w:p>
        </w:tc>
      </w:tr>
      <w:tr w:rsidR="00454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36</w:t>
            </w:r>
          </w:p>
        </w:tc>
      </w:tr>
      <w:tr w:rsidR="00454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0</w:t>
            </w:r>
          </w:p>
        </w:tc>
      </w:tr>
      <w:tr w:rsidR="00454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0</w:t>
            </w:r>
          </w:p>
        </w:tc>
      </w:tr>
      <w:tr w:rsidR="00454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54</w:t>
            </w:r>
          </w:p>
        </w:tc>
      </w:tr>
      <w:tr w:rsidR="00454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88</w:t>
            </w:r>
          </w:p>
        </w:tc>
      </w:tr>
      <w:tr w:rsidR="00454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36</w:t>
            </w:r>
          </w:p>
        </w:tc>
      </w:tr>
      <w:tr w:rsidR="00454648">
        <w:trPr>
          <w:trHeight w:hRule="exact" w:val="416"/>
        </w:trPr>
        <w:tc>
          <w:tcPr>
            <w:tcW w:w="3970" w:type="dxa"/>
          </w:tcPr>
          <w:p w:rsidR="00454648" w:rsidRDefault="00454648"/>
        </w:tc>
        <w:tc>
          <w:tcPr>
            <w:tcW w:w="3828" w:type="dxa"/>
          </w:tcPr>
          <w:p w:rsidR="00454648" w:rsidRDefault="00454648"/>
        </w:tc>
        <w:tc>
          <w:tcPr>
            <w:tcW w:w="852" w:type="dxa"/>
          </w:tcPr>
          <w:p w:rsidR="00454648" w:rsidRDefault="00454648"/>
        </w:tc>
        <w:tc>
          <w:tcPr>
            <w:tcW w:w="993" w:type="dxa"/>
          </w:tcPr>
          <w:p w:rsidR="00454648" w:rsidRDefault="00454648"/>
        </w:tc>
      </w:tr>
      <w:tr w:rsidR="004546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экзамены 5</w:t>
            </w:r>
          </w:p>
        </w:tc>
      </w:tr>
      <w:tr w:rsidR="00454648">
        <w:trPr>
          <w:trHeight w:hRule="exact" w:val="277"/>
        </w:trPr>
        <w:tc>
          <w:tcPr>
            <w:tcW w:w="3970" w:type="dxa"/>
          </w:tcPr>
          <w:p w:rsidR="00454648" w:rsidRDefault="00454648"/>
        </w:tc>
        <w:tc>
          <w:tcPr>
            <w:tcW w:w="3828" w:type="dxa"/>
          </w:tcPr>
          <w:p w:rsidR="00454648" w:rsidRDefault="00454648"/>
        </w:tc>
        <w:tc>
          <w:tcPr>
            <w:tcW w:w="852" w:type="dxa"/>
          </w:tcPr>
          <w:p w:rsidR="00454648" w:rsidRDefault="00454648"/>
        </w:tc>
        <w:tc>
          <w:tcPr>
            <w:tcW w:w="993" w:type="dxa"/>
          </w:tcPr>
          <w:p w:rsidR="00454648" w:rsidRDefault="00454648"/>
        </w:tc>
      </w:tr>
      <w:tr w:rsidR="00454648">
        <w:trPr>
          <w:trHeight w:hRule="exact" w:val="1121"/>
        </w:trPr>
        <w:tc>
          <w:tcPr>
            <w:tcW w:w="9654" w:type="dxa"/>
            <w:gridSpan w:val="4"/>
            <w:shd w:val="clear" w:color="000000" w:fill="FFFFFF"/>
            <w:tcMar>
              <w:left w:w="34" w:type="dxa"/>
              <w:right w:w="34" w:type="dxa"/>
            </w:tcMar>
          </w:tcPr>
          <w:p w:rsidR="00454648" w:rsidRDefault="00454648">
            <w:pPr>
              <w:spacing w:after="0" w:line="240" w:lineRule="auto"/>
              <w:jc w:val="center"/>
              <w:rPr>
                <w:sz w:val="24"/>
                <w:szCs w:val="24"/>
              </w:rPr>
            </w:pPr>
          </w:p>
          <w:p w:rsidR="00454648" w:rsidRDefault="00BF46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4648">
        <w:trPr>
          <w:trHeight w:hRule="exact" w:val="585"/>
        </w:trPr>
        <w:tc>
          <w:tcPr>
            <w:tcW w:w="9654" w:type="dxa"/>
            <w:gridSpan w:val="4"/>
            <w:shd w:val="clear" w:color="000000" w:fill="FFFFFF"/>
            <w:tcMar>
              <w:left w:w="34" w:type="dxa"/>
              <w:right w:w="34" w:type="dxa"/>
            </w:tcMar>
          </w:tcPr>
          <w:p w:rsidR="00454648" w:rsidRDefault="00454648">
            <w:pPr>
              <w:spacing w:after="0" w:line="240" w:lineRule="auto"/>
              <w:jc w:val="center"/>
              <w:rPr>
                <w:sz w:val="24"/>
                <w:szCs w:val="24"/>
              </w:rPr>
            </w:pPr>
          </w:p>
          <w:p w:rsidR="00454648" w:rsidRDefault="00BF46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4648">
        <w:trPr>
          <w:trHeight w:hRule="exact" w:val="416"/>
        </w:trPr>
        <w:tc>
          <w:tcPr>
            <w:tcW w:w="5671" w:type="dxa"/>
          </w:tcPr>
          <w:p w:rsidR="00454648" w:rsidRDefault="00454648"/>
        </w:tc>
        <w:tc>
          <w:tcPr>
            <w:tcW w:w="1702" w:type="dxa"/>
          </w:tcPr>
          <w:p w:rsidR="00454648" w:rsidRDefault="00454648"/>
        </w:tc>
        <w:tc>
          <w:tcPr>
            <w:tcW w:w="1135" w:type="dxa"/>
          </w:tcPr>
          <w:p w:rsidR="00454648" w:rsidRDefault="00454648"/>
        </w:tc>
        <w:tc>
          <w:tcPr>
            <w:tcW w:w="1135" w:type="dxa"/>
          </w:tcPr>
          <w:p w:rsidR="00454648" w:rsidRDefault="00454648"/>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4648" w:rsidRDefault="00BF4686">
            <w:pPr>
              <w:spacing w:after="0" w:line="240" w:lineRule="auto"/>
              <w:jc w:val="center"/>
              <w:rPr>
                <w:sz w:val="24"/>
                <w:szCs w:val="24"/>
              </w:rPr>
            </w:pPr>
            <w:r>
              <w:rPr>
                <w:rFonts w:ascii="Times New Roman" w:hAnsi="Times New Roman" w:cs="Times New Roman"/>
                <w:color w:val="000000"/>
                <w:sz w:val="24"/>
                <w:szCs w:val="24"/>
              </w:rPr>
              <w:t>Часов</w:t>
            </w:r>
          </w:p>
        </w:tc>
      </w:tr>
      <w:tr w:rsidR="004546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4648" w:rsidRDefault="004546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4648" w:rsidRDefault="00454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4648" w:rsidRDefault="00454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4648" w:rsidRDefault="00454648"/>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2</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2</w:t>
            </w:r>
          </w:p>
        </w:tc>
      </w:tr>
      <w:tr w:rsidR="0045464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2</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2</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8</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6</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6</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6</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464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lastRenderedPageBreak/>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6</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4</w:t>
            </w:r>
          </w:p>
        </w:tc>
      </w:tr>
      <w:tr w:rsidR="00454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6</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4546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36</w:t>
            </w:r>
          </w:p>
        </w:tc>
      </w:tr>
      <w:tr w:rsidR="00454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4546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2</w:t>
            </w:r>
          </w:p>
        </w:tc>
      </w:tr>
      <w:tr w:rsidR="004546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454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454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color w:val="000000"/>
                <w:sz w:val="24"/>
                <w:szCs w:val="24"/>
              </w:rPr>
              <w:t>216</w:t>
            </w:r>
          </w:p>
        </w:tc>
      </w:tr>
      <w:tr w:rsidR="00454648">
        <w:trPr>
          <w:trHeight w:hRule="exact" w:val="12995"/>
        </w:trPr>
        <w:tc>
          <w:tcPr>
            <w:tcW w:w="9654" w:type="dxa"/>
            <w:gridSpan w:val="4"/>
            <w:shd w:val="clear" w:color="000000" w:fill="FFFFFF"/>
            <w:tcMar>
              <w:left w:w="34" w:type="dxa"/>
              <w:right w:w="34" w:type="dxa"/>
            </w:tcMar>
          </w:tcPr>
          <w:p w:rsidR="00454648" w:rsidRDefault="00454648">
            <w:pPr>
              <w:spacing w:after="0" w:line="240" w:lineRule="auto"/>
              <w:jc w:val="both"/>
              <w:rPr>
                <w:sz w:val="20"/>
                <w:szCs w:val="20"/>
              </w:rPr>
            </w:pPr>
          </w:p>
          <w:p w:rsidR="00454648" w:rsidRDefault="00BF4686">
            <w:pPr>
              <w:spacing w:after="0" w:line="240" w:lineRule="auto"/>
              <w:jc w:val="both"/>
              <w:rPr>
                <w:sz w:val="20"/>
                <w:szCs w:val="20"/>
              </w:rPr>
            </w:pPr>
            <w:r>
              <w:rPr>
                <w:rFonts w:ascii="Times New Roman" w:hAnsi="Times New Roman" w:cs="Times New Roman"/>
                <w:color w:val="000000"/>
                <w:sz w:val="20"/>
                <w:szCs w:val="20"/>
              </w:rPr>
              <w:t>* Примечания:</w:t>
            </w:r>
          </w:p>
          <w:p w:rsidR="00454648" w:rsidRDefault="00BF46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4648" w:rsidRDefault="00BF46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4648" w:rsidRDefault="00BF46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54648" w:rsidRDefault="00BF46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54648" w:rsidRDefault="00BF46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4648" w:rsidRDefault="00BF46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4973"/>
        </w:trPr>
        <w:tc>
          <w:tcPr>
            <w:tcW w:w="9654" w:type="dxa"/>
            <w:shd w:val="clear" w:color="000000" w:fill="FFFFFF"/>
            <w:tcMar>
              <w:left w:w="34" w:type="dxa"/>
              <w:right w:w="34" w:type="dxa"/>
            </w:tcMar>
          </w:tcPr>
          <w:p w:rsidR="00454648" w:rsidRDefault="00BF4686">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4648" w:rsidRDefault="00BF46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4648" w:rsidRDefault="00BF46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4648">
        <w:trPr>
          <w:trHeight w:hRule="exact" w:val="585"/>
        </w:trPr>
        <w:tc>
          <w:tcPr>
            <w:tcW w:w="9654" w:type="dxa"/>
            <w:shd w:val="clear" w:color="000000" w:fill="FFFFFF"/>
            <w:tcMar>
              <w:left w:w="34" w:type="dxa"/>
              <w:right w:w="34" w:type="dxa"/>
            </w:tcMar>
          </w:tcPr>
          <w:p w:rsidR="00454648" w:rsidRDefault="00454648">
            <w:pPr>
              <w:spacing w:after="0" w:line="240" w:lineRule="auto"/>
              <w:rPr>
                <w:sz w:val="24"/>
                <w:szCs w:val="24"/>
              </w:rPr>
            </w:pPr>
          </w:p>
          <w:p w:rsidR="00454648" w:rsidRDefault="00BF46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54648">
        <w:trPr>
          <w:trHeight w:hRule="exact" w:val="277"/>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54648">
        <w:trPr>
          <w:trHeight w:hRule="exact" w:val="26"/>
        </w:trPr>
        <w:tc>
          <w:tcPr>
            <w:tcW w:w="9654" w:type="dxa"/>
            <w:vMerge w:val="restart"/>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454648">
        <w:trPr>
          <w:trHeight w:hRule="exact" w:val="277"/>
        </w:trPr>
        <w:tc>
          <w:tcPr>
            <w:tcW w:w="9654" w:type="dxa"/>
            <w:vMerge/>
            <w:shd w:val="clear" w:color="000000" w:fill="FFFFFF"/>
            <w:tcMar>
              <w:left w:w="34" w:type="dxa"/>
              <w:right w:w="34" w:type="dxa"/>
            </w:tcMar>
          </w:tcPr>
          <w:p w:rsidR="00454648" w:rsidRDefault="00454648"/>
        </w:tc>
      </w:tr>
      <w:tr w:rsidR="00454648">
        <w:trPr>
          <w:trHeight w:hRule="exact" w:val="2178"/>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454648">
        <w:trPr>
          <w:trHeight w:hRule="exact" w:val="585"/>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454648">
        <w:trPr>
          <w:trHeight w:hRule="exact" w:val="6487"/>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454648" w:rsidRDefault="00BF4686">
            <w:pPr>
              <w:spacing w:after="0" w:line="240" w:lineRule="auto"/>
              <w:jc w:val="both"/>
              <w:rPr>
                <w:sz w:val="24"/>
                <w:szCs w:val="24"/>
              </w:rPr>
            </w:pPr>
            <w:r>
              <w:rPr>
                <w:rFonts w:ascii="Times New Roman" w:hAnsi="Times New Roman" w:cs="Times New Roman"/>
                <w:color w:val="000000"/>
                <w:sz w:val="24"/>
                <w:szCs w:val="24"/>
              </w:rPr>
              <w:t>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rsidR="00454648" w:rsidRDefault="00BF4686">
            <w:pPr>
              <w:spacing w:after="0" w:line="240" w:lineRule="auto"/>
              <w:jc w:val="both"/>
              <w:rPr>
                <w:sz w:val="24"/>
                <w:szCs w:val="24"/>
              </w:rPr>
            </w:pPr>
            <w:r>
              <w:rPr>
                <w:rFonts w:ascii="Times New Roman" w:hAnsi="Times New Roman" w:cs="Times New Roman"/>
                <w:color w:val="000000"/>
                <w:sz w:val="24"/>
                <w:szCs w:val="24"/>
              </w:rPr>
              <w:t>Основные функции института связей с общественностью в органах государственной власти и местного самоуправления.</w:t>
            </w:r>
          </w:p>
          <w:p w:rsidR="00454648" w:rsidRDefault="00BF4686">
            <w:pPr>
              <w:spacing w:after="0" w:line="240" w:lineRule="auto"/>
              <w:jc w:val="both"/>
              <w:rPr>
                <w:sz w:val="24"/>
                <w:szCs w:val="24"/>
              </w:rPr>
            </w:pPr>
            <w:r>
              <w:rPr>
                <w:rFonts w:ascii="Times New Roman" w:hAnsi="Times New Roman" w:cs="Times New Roman"/>
                <w:color w:val="000000"/>
                <w:sz w:val="24"/>
                <w:szCs w:val="24"/>
              </w:rPr>
              <w:t>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rsidR="00454648" w:rsidRDefault="00BF4686">
            <w:pPr>
              <w:spacing w:after="0" w:line="240" w:lineRule="auto"/>
              <w:jc w:val="both"/>
              <w:rPr>
                <w:sz w:val="24"/>
                <w:szCs w:val="24"/>
              </w:rPr>
            </w:pPr>
            <w:r>
              <w:rPr>
                <w:rFonts w:ascii="Times New Roman" w:hAnsi="Times New Roman" w:cs="Times New Roman"/>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285"/>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lastRenderedPageBreak/>
              <w:t>консультаций с общественностью. Роль PR-служб в организации публичных слушаний</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454648">
        <w:trPr>
          <w:trHeight w:hRule="exact" w:val="1907"/>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rsidR="00454648">
        <w:trPr>
          <w:trHeight w:hRule="exact" w:val="585"/>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454648">
        <w:trPr>
          <w:trHeight w:hRule="exact" w:val="4071"/>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454648" w:rsidRDefault="00BF4686">
            <w:pPr>
              <w:spacing w:after="0" w:line="240" w:lineRule="auto"/>
              <w:jc w:val="both"/>
              <w:rPr>
                <w:sz w:val="24"/>
                <w:szCs w:val="24"/>
              </w:rPr>
            </w:pPr>
            <w:r>
              <w:rPr>
                <w:rFonts w:ascii="Times New Roman" w:hAnsi="Times New Roman" w:cs="Times New Roman"/>
                <w:color w:val="000000"/>
                <w:sz w:val="24"/>
                <w:szCs w:val="24"/>
              </w:rPr>
              <w:t>Формирование аудитории представителей СМИ. Аккредитация журналистов при органах власти. Работа с информационными агентствами.</w:t>
            </w:r>
          </w:p>
          <w:p w:rsidR="00454648" w:rsidRDefault="00BF4686">
            <w:pPr>
              <w:spacing w:after="0" w:line="240" w:lineRule="auto"/>
              <w:jc w:val="both"/>
              <w:rPr>
                <w:sz w:val="24"/>
                <w:szCs w:val="24"/>
              </w:rPr>
            </w:pPr>
            <w:r>
              <w:rPr>
                <w:rFonts w:ascii="Times New Roman" w:hAnsi="Times New Roman" w:cs="Times New Roman"/>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454648">
        <w:trPr>
          <w:trHeight w:hRule="exact" w:val="4612"/>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Организационная структура пресс-служб в органах власти. Задачи и функции пресс- служб.  Пресс-клиппинг.</w:t>
            </w:r>
          </w:p>
          <w:p w:rsidR="00454648" w:rsidRDefault="00BF4686">
            <w:pPr>
              <w:spacing w:after="0" w:line="240" w:lineRule="auto"/>
              <w:jc w:val="both"/>
              <w:rPr>
                <w:sz w:val="24"/>
                <w:szCs w:val="24"/>
              </w:rPr>
            </w:pPr>
            <w:r>
              <w:rPr>
                <w:rFonts w:ascii="Times New Roman" w:hAnsi="Times New Roman" w:cs="Times New Roman"/>
                <w:color w:val="000000"/>
                <w:sz w:val="24"/>
                <w:szCs w:val="24"/>
              </w:rPr>
              <w:t>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454648" w:rsidRDefault="00BF4686">
            <w:pPr>
              <w:spacing w:after="0" w:line="240" w:lineRule="auto"/>
              <w:jc w:val="both"/>
              <w:rPr>
                <w:sz w:val="24"/>
                <w:szCs w:val="24"/>
              </w:rPr>
            </w:pPr>
            <w:r>
              <w:rPr>
                <w:rFonts w:ascii="Times New Roman" w:hAnsi="Times New Roman" w:cs="Times New Roman"/>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rsidR="00454648" w:rsidRDefault="00BF4686">
            <w:pPr>
              <w:spacing w:after="0" w:line="240" w:lineRule="auto"/>
              <w:jc w:val="both"/>
              <w:rPr>
                <w:sz w:val="24"/>
                <w:szCs w:val="24"/>
              </w:rPr>
            </w:pPr>
            <w:r>
              <w:rPr>
                <w:rFonts w:ascii="Times New Roman" w:hAnsi="Times New Roman" w:cs="Times New Roman"/>
                <w:color w:val="000000"/>
                <w:sz w:val="24"/>
                <w:szCs w:val="24"/>
              </w:rPr>
              <w:t>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454648">
        <w:trPr>
          <w:trHeight w:hRule="exact" w:val="3015"/>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454648" w:rsidRDefault="00BF4686">
            <w:pPr>
              <w:spacing w:after="0" w:line="240" w:lineRule="auto"/>
              <w:jc w:val="both"/>
              <w:rPr>
                <w:sz w:val="24"/>
                <w:szCs w:val="24"/>
              </w:rPr>
            </w:pPr>
            <w:r>
              <w:rPr>
                <w:rFonts w:ascii="Times New Roman" w:hAnsi="Times New Roman" w:cs="Times New Roman"/>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454648" w:rsidRDefault="00BF4686">
            <w:pPr>
              <w:spacing w:after="0" w:line="240" w:lineRule="auto"/>
              <w:jc w:val="both"/>
              <w:rPr>
                <w:sz w:val="24"/>
                <w:szCs w:val="24"/>
              </w:rPr>
            </w:pPr>
            <w:r>
              <w:rPr>
                <w:rFonts w:ascii="Times New Roman" w:hAnsi="Times New Roman" w:cs="Times New Roman"/>
                <w:color w:val="000000"/>
                <w:sz w:val="24"/>
                <w:szCs w:val="24"/>
              </w:rPr>
              <w:t>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rsidR="00454648" w:rsidRDefault="00BF4686">
            <w:pPr>
              <w:spacing w:after="0" w:line="240" w:lineRule="auto"/>
              <w:jc w:val="both"/>
              <w:rPr>
                <w:sz w:val="24"/>
                <w:szCs w:val="24"/>
              </w:rPr>
            </w:pPr>
            <w:r>
              <w:rPr>
                <w:rFonts w:ascii="Times New Roman" w:hAnsi="Times New Roman" w:cs="Times New Roman"/>
                <w:color w:val="000000"/>
                <w:sz w:val="24"/>
                <w:szCs w:val="24"/>
              </w:rPr>
              <w:t>Дж. Грюниг о четырех моделях PR-коммуникаций: пресс-посредническая,</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826"/>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lastRenderedPageBreak/>
              <w:t>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454648">
        <w:trPr>
          <w:trHeight w:hRule="exact" w:val="4612"/>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rsidR="00454648" w:rsidRDefault="00BF4686">
            <w:pPr>
              <w:spacing w:after="0" w:line="240" w:lineRule="auto"/>
              <w:jc w:val="both"/>
              <w:rPr>
                <w:sz w:val="24"/>
                <w:szCs w:val="24"/>
              </w:rPr>
            </w:pPr>
            <w:r>
              <w:rPr>
                <w:rFonts w:ascii="Times New Roman" w:hAnsi="Times New Roman" w:cs="Times New Roman"/>
                <w:color w:val="000000"/>
                <w:sz w:val="24"/>
                <w:szCs w:val="24"/>
              </w:rPr>
              <w:t>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454648">
        <w:trPr>
          <w:trHeight w:hRule="exact" w:val="3260"/>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454648" w:rsidRDefault="00BF468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454648">
        <w:trPr>
          <w:trHeight w:hRule="exact" w:val="3260"/>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454648" w:rsidRDefault="00BF468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454648">
        <w:trPr>
          <w:trHeight w:hRule="exact" w:val="2214"/>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454648" w:rsidRDefault="00BF4686">
            <w:pPr>
              <w:spacing w:after="0" w:line="240" w:lineRule="auto"/>
              <w:jc w:val="both"/>
              <w:rPr>
                <w:sz w:val="24"/>
                <w:szCs w:val="24"/>
              </w:rPr>
            </w:pPr>
            <w:r>
              <w:rPr>
                <w:rFonts w:ascii="Times New Roman" w:hAnsi="Times New Roman" w:cs="Times New Roman"/>
                <w:color w:val="000000"/>
                <w:sz w:val="24"/>
                <w:szCs w:val="24"/>
              </w:rPr>
              <w:t>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rsidR="00454648" w:rsidRDefault="00BF4686">
            <w:pPr>
              <w:spacing w:after="0" w:line="240" w:lineRule="auto"/>
              <w:jc w:val="both"/>
              <w:rPr>
                <w:sz w:val="24"/>
                <w:szCs w:val="24"/>
              </w:rPr>
            </w:pPr>
            <w:r>
              <w:rPr>
                <w:rFonts w:ascii="Times New Roman" w:hAnsi="Times New Roman" w:cs="Times New Roman"/>
                <w:color w:val="000000"/>
                <w:sz w:val="24"/>
                <w:szCs w:val="24"/>
              </w:rPr>
              <w:t>Структура и слагаемые персонального имиджа лидера. Персональные, социальные и</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1366"/>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lastRenderedPageBreak/>
              <w:t>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454648">
        <w:trPr>
          <w:trHeight w:hRule="exact" w:val="2719"/>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454648" w:rsidRDefault="00BF4686">
            <w:pPr>
              <w:spacing w:after="0" w:line="240" w:lineRule="auto"/>
              <w:jc w:val="both"/>
              <w:rPr>
                <w:sz w:val="24"/>
                <w:szCs w:val="24"/>
              </w:rPr>
            </w:pPr>
            <w:r>
              <w:rPr>
                <w:rFonts w:ascii="Times New Roman" w:hAnsi="Times New Roman" w:cs="Times New Roman"/>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rsidR="00454648">
        <w:trPr>
          <w:trHeight w:hRule="exact" w:val="277"/>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54648">
        <w:trPr>
          <w:trHeight w:hRule="exact" w:val="147"/>
        </w:trPr>
        <w:tc>
          <w:tcPr>
            <w:tcW w:w="9640" w:type="dxa"/>
          </w:tcPr>
          <w:p w:rsidR="00454648" w:rsidRDefault="00454648"/>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454648">
        <w:trPr>
          <w:trHeight w:hRule="exact" w:val="21"/>
        </w:trPr>
        <w:tc>
          <w:tcPr>
            <w:tcW w:w="9640" w:type="dxa"/>
          </w:tcPr>
          <w:p w:rsidR="00454648" w:rsidRDefault="00454648"/>
        </w:tc>
      </w:tr>
      <w:tr w:rsidR="00454648">
        <w:trPr>
          <w:trHeight w:hRule="exact" w:val="3289"/>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1.Верно ли, что связи с общественностью зародились на заре цивилизации? Аргументируйте свой ответ.</w:t>
            </w:r>
          </w:p>
          <w:p w:rsidR="00454648" w:rsidRDefault="00BF4686">
            <w:pPr>
              <w:spacing w:after="0" w:line="240" w:lineRule="auto"/>
              <w:rPr>
                <w:sz w:val="24"/>
                <w:szCs w:val="24"/>
              </w:rPr>
            </w:pPr>
            <w:r>
              <w:rPr>
                <w:rFonts w:ascii="Times New Roman" w:hAnsi="Times New Roman" w:cs="Times New Roman"/>
                <w:color w:val="000000"/>
                <w:sz w:val="24"/>
                <w:szCs w:val="24"/>
              </w:rPr>
              <w:t>2.Продолжите фразу: «Реклама должна продавать, а паблик рилейшнз…»</w:t>
            </w:r>
          </w:p>
          <w:p w:rsidR="00454648" w:rsidRDefault="00BF4686">
            <w:pPr>
              <w:spacing w:after="0" w:line="240" w:lineRule="auto"/>
              <w:rPr>
                <w:sz w:val="24"/>
                <w:szCs w:val="24"/>
              </w:rPr>
            </w:pPr>
            <w:r>
              <w:rPr>
                <w:rFonts w:ascii="Times New Roman" w:hAnsi="Times New Roman" w:cs="Times New Roman"/>
                <w:color w:val="000000"/>
                <w:sz w:val="24"/>
                <w:szCs w:val="24"/>
              </w:rPr>
              <w:t>3.Почему залог успеха PR – в правдивой и полной информации?</w:t>
            </w:r>
          </w:p>
          <w:p w:rsidR="00454648" w:rsidRDefault="00BF4686">
            <w:pPr>
              <w:spacing w:after="0" w:line="240" w:lineRule="auto"/>
              <w:rPr>
                <w:sz w:val="24"/>
                <w:szCs w:val="24"/>
              </w:rPr>
            </w:pPr>
            <w:r>
              <w:rPr>
                <w:rFonts w:ascii="Times New Roman" w:hAnsi="Times New Roman" w:cs="Times New Roman"/>
                <w:color w:val="000000"/>
                <w:sz w:val="24"/>
                <w:szCs w:val="24"/>
              </w:rPr>
              <w:t>4.Сравнить PR и маркетинг.</w:t>
            </w:r>
          </w:p>
          <w:p w:rsidR="00454648" w:rsidRDefault="00BF4686">
            <w:pPr>
              <w:spacing w:after="0" w:line="240" w:lineRule="auto"/>
              <w:rPr>
                <w:sz w:val="24"/>
                <w:szCs w:val="24"/>
              </w:rPr>
            </w:pPr>
            <w:r>
              <w:rPr>
                <w:rFonts w:ascii="Times New Roman" w:hAnsi="Times New Roman" w:cs="Times New Roman"/>
                <w:color w:val="000000"/>
                <w:sz w:val="24"/>
                <w:szCs w:val="24"/>
              </w:rPr>
              <w:t>5.Сравнить PR и журналистику.</w:t>
            </w:r>
          </w:p>
          <w:p w:rsidR="00454648" w:rsidRDefault="00BF4686">
            <w:pPr>
              <w:spacing w:after="0" w:line="240" w:lineRule="auto"/>
              <w:rPr>
                <w:sz w:val="24"/>
                <w:szCs w:val="24"/>
              </w:rPr>
            </w:pPr>
            <w:r>
              <w:rPr>
                <w:rFonts w:ascii="Times New Roman" w:hAnsi="Times New Roman" w:cs="Times New Roman"/>
                <w:color w:val="000000"/>
                <w:sz w:val="24"/>
                <w:szCs w:val="24"/>
              </w:rPr>
              <w:t>6.Сравнить PR и менеджмент.</w:t>
            </w:r>
          </w:p>
          <w:p w:rsidR="00454648" w:rsidRDefault="00BF4686">
            <w:pPr>
              <w:spacing w:after="0" w:line="240" w:lineRule="auto"/>
              <w:rPr>
                <w:sz w:val="24"/>
                <w:szCs w:val="24"/>
              </w:rPr>
            </w:pPr>
            <w:r>
              <w:rPr>
                <w:rFonts w:ascii="Times New Roman" w:hAnsi="Times New Roman" w:cs="Times New Roman"/>
                <w:color w:val="000000"/>
                <w:sz w:val="24"/>
                <w:szCs w:val="24"/>
              </w:rPr>
              <w:t>7.Что такое «общественность»? Разделите внутреннюю и внешнюю общественность местной поликлиники, туристической фирмы, администрации города.</w:t>
            </w:r>
          </w:p>
          <w:p w:rsidR="00454648" w:rsidRDefault="00BF4686">
            <w:pPr>
              <w:spacing w:after="0" w:line="240" w:lineRule="auto"/>
              <w:rPr>
                <w:sz w:val="24"/>
                <w:szCs w:val="24"/>
              </w:rPr>
            </w:pPr>
            <w:r>
              <w:rPr>
                <w:rFonts w:ascii="Times New Roman" w:hAnsi="Times New Roman" w:cs="Times New Roman"/>
                <w:color w:val="000000"/>
                <w:sz w:val="24"/>
                <w:szCs w:val="24"/>
              </w:rPr>
              <w:t>8.Почему существует множество дефиниций PR? Сформулируйте и обоснуйте свое определение связей с общественностью.</w:t>
            </w:r>
          </w:p>
        </w:tc>
      </w:tr>
      <w:tr w:rsidR="00454648">
        <w:trPr>
          <w:trHeight w:hRule="exact" w:val="8"/>
        </w:trPr>
        <w:tc>
          <w:tcPr>
            <w:tcW w:w="9640" w:type="dxa"/>
          </w:tcPr>
          <w:p w:rsidR="00454648" w:rsidRDefault="00454648"/>
        </w:tc>
      </w:tr>
      <w:tr w:rsidR="00454648">
        <w:trPr>
          <w:trHeight w:hRule="exact" w:val="585"/>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454648">
        <w:trPr>
          <w:trHeight w:hRule="exact" w:val="21"/>
        </w:trPr>
        <w:tc>
          <w:tcPr>
            <w:tcW w:w="9640" w:type="dxa"/>
          </w:tcPr>
          <w:p w:rsidR="00454648" w:rsidRDefault="00454648"/>
        </w:tc>
      </w:tr>
      <w:tr w:rsidR="00454648">
        <w:trPr>
          <w:trHeight w:hRule="exact" w:val="3019"/>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1.Сравните структуры власти на Западе и в России.</w:t>
            </w:r>
          </w:p>
          <w:p w:rsidR="00454648" w:rsidRDefault="00BF4686">
            <w:pPr>
              <w:spacing w:after="0" w:line="240" w:lineRule="auto"/>
              <w:rPr>
                <w:sz w:val="24"/>
                <w:szCs w:val="24"/>
              </w:rPr>
            </w:pPr>
            <w:r>
              <w:rPr>
                <w:rFonts w:ascii="Times New Roman" w:hAnsi="Times New Roman" w:cs="Times New Roman"/>
                <w:color w:val="000000"/>
                <w:sz w:val="24"/>
                <w:szCs w:val="24"/>
              </w:rPr>
              <w:t>2.Охарактеризуйте и оцените эффективность основных средств работы государственной PR-службы.</w:t>
            </w:r>
          </w:p>
          <w:p w:rsidR="00454648" w:rsidRDefault="00BF4686">
            <w:pPr>
              <w:spacing w:after="0" w:line="240" w:lineRule="auto"/>
              <w:rPr>
                <w:sz w:val="24"/>
                <w:szCs w:val="24"/>
              </w:rPr>
            </w:pPr>
            <w:r>
              <w:rPr>
                <w:rFonts w:ascii="Times New Roman" w:hAnsi="Times New Roman" w:cs="Times New Roman"/>
                <w:color w:val="000000"/>
                <w:sz w:val="24"/>
                <w:szCs w:val="24"/>
              </w:rPr>
              <w:t>3.Сформулировать основные характеристики избирательных технологий.</w:t>
            </w:r>
          </w:p>
          <w:p w:rsidR="00454648" w:rsidRDefault="00BF4686">
            <w:pPr>
              <w:spacing w:after="0" w:line="240" w:lineRule="auto"/>
              <w:rPr>
                <w:sz w:val="24"/>
                <w:szCs w:val="24"/>
              </w:rPr>
            </w:pPr>
            <w:r>
              <w:rPr>
                <w:rFonts w:ascii="Times New Roman" w:hAnsi="Times New Roman" w:cs="Times New Roman"/>
                <w:color w:val="000000"/>
                <w:sz w:val="24"/>
                <w:szCs w:val="24"/>
              </w:rPr>
              <w:t>4.Международные паблик рилейшнз.</w:t>
            </w:r>
          </w:p>
          <w:p w:rsidR="00454648" w:rsidRDefault="00BF4686">
            <w:pPr>
              <w:spacing w:after="0" w:line="240" w:lineRule="auto"/>
              <w:rPr>
                <w:sz w:val="24"/>
                <w:szCs w:val="24"/>
              </w:rPr>
            </w:pPr>
            <w:r>
              <w:rPr>
                <w:rFonts w:ascii="Times New Roman" w:hAnsi="Times New Roman" w:cs="Times New Roman"/>
                <w:color w:val="000000"/>
                <w:sz w:val="24"/>
                <w:szCs w:val="24"/>
              </w:rPr>
              <w:t>5.Формирование общественного мнения в период выборов.</w:t>
            </w:r>
          </w:p>
          <w:p w:rsidR="00454648" w:rsidRDefault="00BF4686">
            <w:pPr>
              <w:spacing w:after="0" w:line="240" w:lineRule="auto"/>
              <w:rPr>
                <w:sz w:val="24"/>
                <w:szCs w:val="24"/>
              </w:rPr>
            </w:pPr>
            <w:r>
              <w:rPr>
                <w:rFonts w:ascii="Times New Roman" w:hAnsi="Times New Roman" w:cs="Times New Roman"/>
                <w:color w:val="000000"/>
                <w:sz w:val="24"/>
                <w:szCs w:val="24"/>
              </w:rPr>
              <w:t>6.Создание, продвижение и коррекция имиджа политика (партии, общественного движения).</w:t>
            </w:r>
          </w:p>
          <w:p w:rsidR="00454648" w:rsidRDefault="00BF4686">
            <w:pPr>
              <w:spacing w:after="0" w:line="240" w:lineRule="auto"/>
              <w:rPr>
                <w:sz w:val="24"/>
                <w:szCs w:val="24"/>
              </w:rPr>
            </w:pPr>
            <w:r>
              <w:rPr>
                <w:rFonts w:ascii="Times New Roman" w:hAnsi="Times New Roman" w:cs="Times New Roman"/>
                <w:color w:val="000000"/>
                <w:sz w:val="24"/>
                <w:szCs w:val="24"/>
              </w:rPr>
              <w:t>7.Организация политических рекламных кампаний.</w:t>
            </w:r>
          </w:p>
          <w:p w:rsidR="00454648" w:rsidRDefault="00BF4686">
            <w:pPr>
              <w:spacing w:after="0" w:line="240" w:lineRule="auto"/>
              <w:rPr>
                <w:sz w:val="24"/>
                <w:szCs w:val="24"/>
              </w:rPr>
            </w:pPr>
            <w:r>
              <w:rPr>
                <w:rFonts w:ascii="Times New Roman" w:hAnsi="Times New Roman" w:cs="Times New Roman"/>
                <w:color w:val="000000"/>
                <w:sz w:val="24"/>
                <w:szCs w:val="24"/>
              </w:rPr>
              <w:t>8.Перечислите цели использования PR в политике.</w:t>
            </w:r>
          </w:p>
        </w:tc>
      </w:tr>
      <w:tr w:rsidR="00454648">
        <w:trPr>
          <w:trHeight w:hRule="exact" w:val="8"/>
        </w:trPr>
        <w:tc>
          <w:tcPr>
            <w:tcW w:w="9640" w:type="dxa"/>
          </w:tcPr>
          <w:p w:rsidR="00454648" w:rsidRDefault="00454648"/>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454648">
        <w:trPr>
          <w:trHeight w:hRule="exact" w:val="21"/>
        </w:trPr>
        <w:tc>
          <w:tcPr>
            <w:tcW w:w="9640" w:type="dxa"/>
          </w:tcPr>
          <w:p w:rsidR="00454648" w:rsidRDefault="00454648"/>
        </w:tc>
      </w:tr>
      <w:tr w:rsidR="00454648">
        <w:trPr>
          <w:trHeight w:hRule="exact" w:val="2973"/>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1.Составьте медиа-карту областных средств массовой информации, освещающих вопросы политики.</w:t>
            </w:r>
          </w:p>
          <w:p w:rsidR="00454648" w:rsidRDefault="00BF4686">
            <w:pPr>
              <w:spacing w:after="0" w:line="240" w:lineRule="auto"/>
              <w:rPr>
                <w:sz w:val="24"/>
                <w:szCs w:val="24"/>
              </w:rPr>
            </w:pPr>
            <w:r>
              <w:rPr>
                <w:rFonts w:ascii="Times New Roman" w:hAnsi="Times New Roman" w:cs="Times New Roman"/>
                <w:color w:val="000000"/>
                <w:sz w:val="24"/>
                <w:szCs w:val="24"/>
              </w:rPr>
              <w:t>2.Подготовьте и проведите в группе пресс-конференцию на самостоятельно выбранную тему.</w:t>
            </w:r>
          </w:p>
          <w:p w:rsidR="00454648" w:rsidRDefault="00BF4686">
            <w:pPr>
              <w:spacing w:after="0" w:line="240" w:lineRule="auto"/>
              <w:rPr>
                <w:sz w:val="24"/>
                <w:szCs w:val="24"/>
              </w:rPr>
            </w:pPr>
            <w:r>
              <w:rPr>
                <w:rFonts w:ascii="Times New Roman" w:hAnsi="Times New Roman" w:cs="Times New Roman"/>
                <w:color w:val="000000"/>
                <w:sz w:val="24"/>
                <w:szCs w:val="24"/>
              </w:rPr>
              <w:t>3.Выделите способы создания и усиления новости.</w:t>
            </w:r>
          </w:p>
          <w:p w:rsidR="00454648" w:rsidRDefault="00BF4686">
            <w:pPr>
              <w:spacing w:after="0" w:line="240" w:lineRule="auto"/>
              <w:rPr>
                <w:sz w:val="24"/>
                <w:szCs w:val="24"/>
              </w:rPr>
            </w:pPr>
            <w:r>
              <w:rPr>
                <w:rFonts w:ascii="Times New Roman" w:hAnsi="Times New Roman" w:cs="Times New Roman"/>
                <w:color w:val="000000"/>
                <w:sz w:val="24"/>
                <w:szCs w:val="24"/>
              </w:rPr>
              <w:t>4.Контент-анализ и экспресс-анализ СМИ.</w:t>
            </w:r>
          </w:p>
          <w:p w:rsidR="00454648" w:rsidRDefault="00BF4686">
            <w:pPr>
              <w:spacing w:after="0" w:line="240" w:lineRule="auto"/>
              <w:rPr>
                <w:sz w:val="24"/>
                <w:szCs w:val="24"/>
              </w:rPr>
            </w:pPr>
            <w:r>
              <w:rPr>
                <w:rFonts w:ascii="Times New Roman" w:hAnsi="Times New Roman" w:cs="Times New Roman"/>
                <w:color w:val="000000"/>
                <w:sz w:val="24"/>
                <w:szCs w:val="24"/>
              </w:rPr>
              <w:t>5.Сравните по структуре, стилю и содержанию пресс-релизы, опубликованные в различных СМИ.</w:t>
            </w:r>
          </w:p>
          <w:p w:rsidR="00454648" w:rsidRDefault="00BF4686">
            <w:pPr>
              <w:spacing w:after="0" w:line="240" w:lineRule="auto"/>
              <w:rPr>
                <w:sz w:val="24"/>
                <w:szCs w:val="24"/>
              </w:rPr>
            </w:pPr>
            <w:r>
              <w:rPr>
                <w:rFonts w:ascii="Times New Roman" w:hAnsi="Times New Roman" w:cs="Times New Roman"/>
                <w:color w:val="000000"/>
                <w:sz w:val="24"/>
                <w:szCs w:val="24"/>
              </w:rPr>
              <w:t>6.Подготовьте и соответствующим образом оформите пресс-релиз (информационный</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855"/>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lastRenderedPageBreak/>
              <w:t>повод придумайте сами).</w:t>
            </w:r>
          </w:p>
          <w:p w:rsidR="00454648" w:rsidRDefault="00BF4686">
            <w:pPr>
              <w:spacing w:after="0" w:line="240" w:lineRule="auto"/>
              <w:rPr>
                <w:sz w:val="24"/>
                <w:szCs w:val="24"/>
              </w:rPr>
            </w:pPr>
            <w:r>
              <w:rPr>
                <w:rFonts w:ascii="Times New Roman" w:hAnsi="Times New Roman" w:cs="Times New Roman"/>
                <w:color w:val="000000"/>
                <w:sz w:val="24"/>
                <w:szCs w:val="24"/>
              </w:rPr>
              <w:t>7.Проанализируйте качество и количество анонсов об организуемых пресс-конференциях в СМИ (например, электронных).</w:t>
            </w:r>
          </w:p>
        </w:tc>
      </w:tr>
      <w:tr w:rsidR="00454648">
        <w:trPr>
          <w:trHeight w:hRule="exact" w:val="8"/>
        </w:trPr>
        <w:tc>
          <w:tcPr>
            <w:tcW w:w="9640" w:type="dxa"/>
          </w:tcPr>
          <w:p w:rsidR="00454648" w:rsidRDefault="00454648"/>
        </w:tc>
      </w:tr>
      <w:tr w:rsidR="00454648">
        <w:trPr>
          <w:trHeight w:hRule="exact" w:val="585"/>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454648">
        <w:trPr>
          <w:trHeight w:hRule="exact" w:val="21"/>
        </w:trPr>
        <w:tc>
          <w:tcPr>
            <w:tcW w:w="9640" w:type="dxa"/>
          </w:tcPr>
          <w:p w:rsidR="00454648" w:rsidRDefault="00454648"/>
        </w:tc>
      </w:tr>
      <w:tr w:rsidR="00454648">
        <w:trPr>
          <w:trHeight w:hRule="exact" w:val="3830"/>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1.Роль информации в государственном управлении.</w:t>
            </w:r>
          </w:p>
          <w:p w:rsidR="00454648" w:rsidRDefault="00BF4686">
            <w:pPr>
              <w:spacing w:after="0" w:line="240" w:lineRule="auto"/>
              <w:rPr>
                <w:sz w:val="24"/>
                <w:szCs w:val="24"/>
              </w:rPr>
            </w:pPr>
            <w:r>
              <w:rPr>
                <w:rFonts w:ascii="Times New Roman" w:hAnsi="Times New Roman" w:cs="Times New Roman"/>
                <w:color w:val="000000"/>
                <w:sz w:val="24"/>
                <w:szCs w:val="24"/>
              </w:rPr>
              <w:t>2.Понятие информационной политики, информационной открытости и прозрачности органов государственной власти и местного самоуправления.</w:t>
            </w:r>
          </w:p>
          <w:p w:rsidR="00454648" w:rsidRDefault="00BF4686">
            <w:pPr>
              <w:spacing w:after="0" w:line="240" w:lineRule="auto"/>
              <w:rPr>
                <w:sz w:val="24"/>
                <w:szCs w:val="24"/>
              </w:rPr>
            </w:pPr>
            <w:r>
              <w:rPr>
                <w:rFonts w:ascii="Times New Roman" w:hAnsi="Times New Roman" w:cs="Times New Roman"/>
                <w:color w:val="000000"/>
                <w:sz w:val="24"/>
                <w:szCs w:val="24"/>
              </w:rPr>
              <w:t>3.Органы исполнительной власти,  осуществляющие информационную политику на федеральном и региональном уровне.</w:t>
            </w:r>
          </w:p>
          <w:p w:rsidR="00454648" w:rsidRDefault="00BF4686">
            <w:pPr>
              <w:spacing w:after="0" w:line="240" w:lineRule="auto"/>
              <w:rPr>
                <w:sz w:val="24"/>
                <w:szCs w:val="24"/>
              </w:rPr>
            </w:pPr>
            <w:r>
              <w:rPr>
                <w:rFonts w:ascii="Times New Roman" w:hAnsi="Times New Roman" w:cs="Times New Roman"/>
                <w:color w:val="000000"/>
                <w:sz w:val="24"/>
                <w:szCs w:val="24"/>
              </w:rPr>
              <w:t>4.Правовое обеспечение  информационной политики и взаимоотношений со СМИ. Право общества на получение информации.</w:t>
            </w:r>
          </w:p>
          <w:p w:rsidR="00454648" w:rsidRDefault="00BF4686">
            <w:pPr>
              <w:spacing w:after="0" w:line="240" w:lineRule="auto"/>
              <w:rPr>
                <w:sz w:val="24"/>
                <w:szCs w:val="24"/>
              </w:rPr>
            </w:pPr>
            <w:r>
              <w:rPr>
                <w:rFonts w:ascii="Times New Roman" w:hAnsi="Times New Roman" w:cs="Times New Roman"/>
                <w:color w:val="000000"/>
                <w:sz w:val="24"/>
                <w:szCs w:val="24"/>
              </w:rPr>
              <w:t>5.Защита информации в управлении связями с общественностью. Проблемы становления информационной политики в РФ.</w:t>
            </w:r>
          </w:p>
          <w:p w:rsidR="00454648" w:rsidRDefault="00BF4686">
            <w:pPr>
              <w:spacing w:after="0" w:line="240" w:lineRule="auto"/>
              <w:rPr>
                <w:sz w:val="24"/>
                <w:szCs w:val="24"/>
              </w:rPr>
            </w:pPr>
            <w:r>
              <w:rPr>
                <w:rFonts w:ascii="Times New Roman" w:hAnsi="Times New Roman" w:cs="Times New Roman"/>
                <w:color w:val="000000"/>
                <w:sz w:val="24"/>
                <w:szCs w:val="24"/>
              </w:rPr>
              <w:t>6.Техническое обеспечение информационного процесса.</w:t>
            </w:r>
          </w:p>
          <w:p w:rsidR="00454648" w:rsidRDefault="00BF4686">
            <w:pPr>
              <w:spacing w:after="0" w:line="240" w:lineRule="auto"/>
              <w:rPr>
                <w:sz w:val="24"/>
                <w:szCs w:val="24"/>
              </w:rPr>
            </w:pPr>
            <w:r>
              <w:rPr>
                <w:rFonts w:ascii="Times New Roman" w:hAnsi="Times New Roman" w:cs="Times New Roman"/>
                <w:color w:val="000000"/>
                <w:sz w:val="24"/>
                <w:szCs w:val="24"/>
              </w:rPr>
              <w:t>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rsidR="00454648">
        <w:trPr>
          <w:trHeight w:hRule="exact" w:val="8"/>
        </w:trPr>
        <w:tc>
          <w:tcPr>
            <w:tcW w:w="9640" w:type="dxa"/>
          </w:tcPr>
          <w:p w:rsidR="00454648" w:rsidRDefault="00454648"/>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454648">
        <w:trPr>
          <w:trHeight w:hRule="exact" w:val="21"/>
        </w:trPr>
        <w:tc>
          <w:tcPr>
            <w:tcW w:w="9640" w:type="dxa"/>
          </w:tcPr>
          <w:p w:rsidR="00454648" w:rsidRDefault="00454648"/>
        </w:tc>
      </w:tr>
      <w:tr w:rsidR="00454648">
        <w:trPr>
          <w:trHeight w:hRule="exact" w:val="4101"/>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1.Организационная структура пресс-служб в органах власти. Задачи и функции пресс- служб.  Пресс-клиппинг.</w:t>
            </w:r>
          </w:p>
          <w:p w:rsidR="00454648" w:rsidRDefault="00BF4686">
            <w:pPr>
              <w:spacing w:after="0" w:line="240" w:lineRule="auto"/>
              <w:rPr>
                <w:sz w:val="24"/>
                <w:szCs w:val="24"/>
              </w:rPr>
            </w:pPr>
            <w:r>
              <w:rPr>
                <w:rFonts w:ascii="Times New Roman" w:hAnsi="Times New Roman" w:cs="Times New Roman"/>
                <w:color w:val="000000"/>
                <w:sz w:val="24"/>
                <w:szCs w:val="24"/>
              </w:rPr>
              <w:t>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rsidR="00454648" w:rsidRDefault="00BF4686">
            <w:pPr>
              <w:spacing w:after="0" w:line="240" w:lineRule="auto"/>
              <w:rPr>
                <w:sz w:val="24"/>
                <w:szCs w:val="24"/>
              </w:rPr>
            </w:pPr>
            <w:r>
              <w:rPr>
                <w:rFonts w:ascii="Times New Roman" w:hAnsi="Times New Roman" w:cs="Times New Roman"/>
                <w:color w:val="000000"/>
                <w:sz w:val="24"/>
                <w:szCs w:val="24"/>
              </w:rPr>
              <w:t>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454648" w:rsidRDefault="00BF4686">
            <w:pPr>
              <w:spacing w:after="0" w:line="240" w:lineRule="auto"/>
              <w:rPr>
                <w:sz w:val="24"/>
                <w:szCs w:val="24"/>
              </w:rPr>
            </w:pPr>
            <w:r>
              <w:rPr>
                <w:rFonts w:ascii="Times New Roman" w:hAnsi="Times New Roman" w:cs="Times New Roman"/>
                <w:color w:val="000000"/>
                <w:sz w:val="24"/>
                <w:szCs w:val="24"/>
              </w:rPr>
              <w:t>4.Правила поведения и общения с представителями СМИ. Основные формы работы со СМИ. Понятие информационного повода.</w:t>
            </w:r>
          </w:p>
          <w:p w:rsidR="00454648" w:rsidRDefault="00BF4686">
            <w:pPr>
              <w:spacing w:after="0" w:line="240" w:lineRule="auto"/>
              <w:rPr>
                <w:sz w:val="24"/>
                <w:szCs w:val="24"/>
              </w:rPr>
            </w:pPr>
            <w:r>
              <w:rPr>
                <w:rFonts w:ascii="Times New Roman" w:hAnsi="Times New Roman" w:cs="Times New Roman"/>
                <w:color w:val="000000"/>
                <w:sz w:val="24"/>
                <w:szCs w:val="24"/>
              </w:rPr>
              <w:t>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rsidR="00454648">
        <w:trPr>
          <w:trHeight w:hRule="exact" w:val="8"/>
        </w:trPr>
        <w:tc>
          <w:tcPr>
            <w:tcW w:w="9640" w:type="dxa"/>
          </w:tcPr>
          <w:p w:rsidR="00454648" w:rsidRDefault="00454648"/>
        </w:tc>
      </w:tr>
      <w:tr w:rsidR="00454648">
        <w:trPr>
          <w:trHeight w:hRule="exact" w:val="585"/>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454648">
        <w:trPr>
          <w:trHeight w:hRule="exact" w:val="21"/>
        </w:trPr>
        <w:tc>
          <w:tcPr>
            <w:tcW w:w="9640" w:type="dxa"/>
          </w:tcPr>
          <w:p w:rsidR="00454648" w:rsidRDefault="00454648"/>
        </w:tc>
      </w:tr>
      <w:tr w:rsidR="00454648">
        <w:trPr>
          <w:trHeight w:hRule="exact" w:val="3830"/>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454648" w:rsidRDefault="00BF4686">
            <w:pPr>
              <w:spacing w:after="0" w:line="240" w:lineRule="auto"/>
              <w:rPr>
                <w:sz w:val="24"/>
                <w:szCs w:val="24"/>
              </w:rPr>
            </w:pPr>
            <w:r>
              <w:rPr>
                <w:rFonts w:ascii="Times New Roman" w:hAnsi="Times New Roman" w:cs="Times New Roman"/>
                <w:color w:val="000000"/>
                <w:sz w:val="24"/>
                <w:szCs w:val="24"/>
              </w:rPr>
              <w:t>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454648" w:rsidRDefault="00BF4686">
            <w:pPr>
              <w:spacing w:after="0" w:line="240" w:lineRule="auto"/>
              <w:rPr>
                <w:sz w:val="24"/>
                <w:szCs w:val="24"/>
              </w:rPr>
            </w:pPr>
            <w:r>
              <w:rPr>
                <w:rFonts w:ascii="Times New Roman" w:hAnsi="Times New Roman" w:cs="Times New Roman"/>
                <w:color w:val="000000"/>
                <w:sz w:val="24"/>
                <w:szCs w:val="24"/>
              </w:rPr>
              <w:t>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rsidR="00454648" w:rsidRDefault="00BF4686">
            <w:pPr>
              <w:spacing w:after="0" w:line="240" w:lineRule="auto"/>
              <w:rPr>
                <w:sz w:val="24"/>
                <w:szCs w:val="24"/>
              </w:rPr>
            </w:pPr>
            <w:r>
              <w:rPr>
                <w:rFonts w:ascii="Times New Roman" w:hAnsi="Times New Roman" w:cs="Times New Roman"/>
                <w:color w:val="000000"/>
                <w:sz w:val="24"/>
                <w:szCs w:val="24"/>
              </w:rPr>
              <w:t>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454648">
        <w:trPr>
          <w:trHeight w:hRule="exact" w:val="8"/>
        </w:trPr>
        <w:tc>
          <w:tcPr>
            <w:tcW w:w="9640" w:type="dxa"/>
          </w:tcPr>
          <w:p w:rsidR="00454648" w:rsidRDefault="00454648"/>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454648">
        <w:trPr>
          <w:trHeight w:hRule="exact" w:val="21"/>
        </w:trPr>
        <w:tc>
          <w:tcPr>
            <w:tcW w:w="9640" w:type="dxa"/>
          </w:tcPr>
          <w:p w:rsidR="00454648" w:rsidRDefault="00454648"/>
        </w:tc>
      </w:tr>
      <w:tr w:rsidR="00454648">
        <w:trPr>
          <w:trHeight w:hRule="exact" w:val="857"/>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1.Типология кризисов. Особенности психологического восприятия информации в условиях кризиса. Управление проблемами с целью предотвращения кризисных</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2478"/>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lastRenderedPageBreak/>
              <w:t>ситуаций.</w:t>
            </w:r>
          </w:p>
          <w:p w:rsidR="00454648" w:rsidRDefault="00BF4686">
            <w:pPr>
              <w:spacing w:after="0" w:line="240" w:lineRule="auto"/>
              <w:rPr>
                <w:sz w:val="24"/>
                <w:szCs w:val="24"/>
              </w:rPr>
            </w:pPr>
            <w:r>
              <w:rPr>
                <w:rFonts w:ascii="Times New Roman" w:hAnsi="Times New Roman" w:cs="Times New Roman"/>
                <w:color w:val="000000"/>
                <w:sz w:val="24"/>
                <w:szCs w:val="24"/>
              </w:rPr>
              <w:t>2.Разработка программ реагирования на кризис. Аудит рисков.  Составные части антикризисной PR-программы. Команды кризисного реагирования.</w:t>
            </w:r>
          </w:p>
          <w:p w:rsidR="00454648" w:rsidRDefault="00BF4686">
            <w:pPr>
              <w:spacing w:after="0" w:line="240" w:lineRule="auto"/>
              <w:rPr>
                <w:sz w:val="24"/>
                <w:szCs w:val="24"/>
              </w:rPr>
            </w:pPr>
            <w:r>
              <w:rPr>
                <w:rFonts w:ascii="Times New Roman" w:hAnsi="Times New Roman" w:cs="Times New Roman"/>
                <w:color w:val="000000"/>
                <w:sz w:val="24"/>
                <w:szCs w:val="24"/>
              </w:rPr>
              <w:t>3.Планирование коммуникационного процесса  на случай возникновения  кризиса. Особенности управления информацией во время кризисов.</w:t>
            </w:r>
          </w:p>
          <w:p w:rsidR="00454648" w:rsidRDefault="00BF4686">
            <w:pPr>
              <w:spacing w:after="0" w:line="240" w:lineRule="auto"/>
              <w:rPr>
                <w:sz w:val="24"/>
                <w:szCs w:val="24"/>
              </w:rPr>
            </w:pPr>
            <w:r>
              <w:rPr>
                <w:rFonts w:ascii="Times New Roman" w:hAnsi="Times New Roman" w:cs="Times New Roman"/>
                <w:color w:val="000000"/>
                <w:sz w:val="24"/>
                <w:szCs w:val="24"/>
              </w:rPr>
              <w:t>4.Работа с целевыми аудиториями в условия чрезвычайного происшествия. Нейтрализация слухов и недостоверной информации.</w:t>
            </w:r>
          </w:p>
          <w:p w:rsidR="00454648" w:rsidRDefault="00BF4686">
            <w:pPr>
              <w:spacing w:after="0" w:line="240" w:lineRule="auto"/>
              <w:rPr>
                <w:sz w:val="24"/>
                <w:szCs w:val="24"/>
              </w:rPr>
            </w:pPr>
            <w:r>
              <w:rPr>
                <w:rFonts w:ascii="Times New Roman" w:hAnsi="Times New Roman" w:cs="Times New Roman"/>
                <w:color w:val="000000"/>
                <w:sz w:val="24"/>
                <w:szCs w:val="24"/>
              </w:rPr>
              <w:t>5.Организация работы кризисного информационного центра. Правила поведения должностных лиц в условиях кризиса.</w:t>
            </w:r>
          </w:p>
        </w:tc>
      </w:tr>
      <w:tr w:rsidR="00454648">
        <w:trPr>
          <w:trHeight w:hRule="exact" w:val="8"/>
        </w:trPr>
        <w:tc>
          <w:tcPr>
            <w:tcW w:w="9640" w:type="dxa"/>
          </w:tcPr>
          <w:p w:rsidR="00454648" w:rsidRDefault="00454648"/>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454648">
        <w:trPr>
          <w:trHeight w:hRule="exact" w:val="21"/>
        </w:trPr>
        <w:tc>
          <w:tcPr>
            <w:tcW w:w="9640" w:type="dxa"/>
          </w:tcPr>
          <w:p w:rsidR="00454648" w:rsidRDefault="00454648"/>
        </w:tc>
      </w:tr>
      <w:tr w:rsidR="00454648">
        <w:trPr>
          <w:trHeight w:hRule="exact" w:val="4641"/>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1.Виды и формы общественных кампаний. Планирование, определение бюджета кампании. Функции руководителя кампании.</w:t>
            </w:r>
          </w:p>
          <w:p w:rsidR="00454648" w:rsidRDefault="00BF4686">
            <w:pPr>
              <w:spacing w:after="0" w:line="240" w:lineRule="auto"/>
              <w:rPr>
                <w:sz w:val="24"/>
                <w:szCs w:val="24"/>
              </w:rPr>
            </w:pPr>
            <w:r>
              <w:rPr>
                <w:rFonts w:ascii="Times New Roman" w:hAnsi="Times New Roman" w:cs="Times New Roman"/>
                <w:color w:val="000000"/>
                <w:sz w:val="24"/>
                <w:szCs w:val="24"/>
              </w:rPr>
              <w:t>2.Штаб кампании и распределение ролей. Информационное и социологическое сопровождение кампании. PR в избирательных кампаниях.</w:t>
            </w:r>
          </w:p>
          <w:p w:rsidR="00454648" w:rsidRDefault="00BF4686">
            <w:pPr>
              <w:spacing w:after="0" w:line="240" w:lineRule="auto"/>
              <w:rPr>
                <w:sz w:val="24"/>
                <w:szCs w:val="24"/>
              </w:rPr>
            </w:pPr>
            <w:r>
              <w:rPr>
                <w:rFonts w:ascii="Times New Roman" w:hAnsi="Times New Roman" w:cs="Times New Roman"/>
                <w:color w:val="000000"/>
                <w:sz w:val="24"/>
                <w:szCs w:val="24"/>
              </w:rPr>
              <w:t>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rsidR="00454648" w:rsidRDefault="00BF4686">
            <w:pPr>
              <w:spacing w:after="0" w:line="240" w:lineRule="auto"/>
              <w:rPr>
                <w:sz w:val="24"/>
                <w:szCs w:val="24"/>
              </w:rPr>
            </w:pPr>
            <w:r>
              <w:rPr>
                <w:rFonts w:ascii="Times New Roman" w:hAnsi="Times New Roman" w:cs="Times New Roman"/>
                <w:color w:val="000000"/>
                <w:sz w:val="24"/>
                <w:szCs w:val="24"/>
              </w:rPr>
              <w:t>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rsidR="00454648" w:rsidRDefault="00BF4686">
            <w:pPr>
              <w:spacing w:after="0" w:line="240" w:lineRule="auto"/>
              <w:rPr>
                <w:sz w:val="24"/>
                <w:szCs w:val="24"/>
              </w:rPr>
            </w:pPr>
            <w:r>
              <w:rPr>
                <w:rFonts w:ascii="Times New Roman" w:hAnsi="Times New Roman" w:cs="Times New Roman"/>
                <w:color w:val="000000"/>
                <w:sz w:val="24"/>
                <w:szCs w:val="24"/>
              </w:rPr>
              <w:t>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rsidR="00454648" w:rsidRDefault="00BF4686">
            <w:pPr>
              <w:spacing w:after="0" w:line="240" w:lineRule="auto"/>
              <w:rPr>
                <w:sz w:val="24"/>
                <w:szCs w:val="24"/>
              </w:rPr>
            </w:pPr>
            <w:r>
              <w:rPr>
                <w:rFonts w:ascii="Times New Roman" w:hAnsi="Times New Roman" w:cs="Times New Roman"/>
                <w:color w:val="000000"/>
                <w:sz w:val="24"/>
                <w:szCs w:val="24"/>
              </w:rPr>
              <w:t>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rsidR="00454648" w:rsidRDefault="00BF4686">
            <w:pPr>
              <w:spacing w:after="0" w:line="240" w:lineRule="auto"/>
              <w:rPr>
                <w:sz w:val="24"/>
                <w:szCs w:val="24"/>
              </w:rPr>
            </w:pPr>
            <w:r>
              <w:rPr>
                <w:rFonts w:ascii="Times New Roman" w:hAnsi="Times New Roman" w:cs="Times New Roman"/>
                <w:color w:val="000000"/>
                <w:sz w:val="24"/>
                <w:szCs w:val="24"/>
              </w:rPr>
              <w:t>7.Особенности проведения партийных избирательных кампаний.</w:t>
            </w:r>
          </w:p>
        </w:tc>
      </w:tr>
      <w:tr w:rsidR="00454648">
        <w:trPr>
          <w:trHeight w:hRule="exact" w:val="8"/>
        </w:trPr>
        <w:tc>
          <w:tcPr>
            <w:tcW w:w="9640" w:type="dxa"/>
          </w:tcPr>
          <w:p w:rsidR="00454648" w:rsidRDefault="00454648"/>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454648">
        <w:trPr>
          <w:trHeight w:hRule="exact" w:val="21"/>
        </w:trPr>
        <w:tc>
          <w:tcPr>
            <w:tcW w:w="9640" w:type="dxa"/>
          </w:tcPr>
          <w:p w:rsidR="00454648" w:rsidRDefault="00454648"/>
        </w:tc>
      </w:tr>
      <w:tr w:rsidR="00454648">
        <w:trPr>
          <w:trHeight w:hRule="exact" w:val="3289"/>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rsidR="00454648" w:rsidRDefault="00BF4686">
            <w:pPr>
              <w:spacing w:after="0" w:line="240" w:lineRule="auto"/>
              <w:rPr>
                <w:sz w:val="24"/>
                <w:szCs w:val="24"/>
              </w:rPr>
            </w:pPr>
            <w:r>
              <w:rPr>
                <w:rFonts w:ascii="Times New Roman" w:hAnsi="Times New Roman" w:cs="Times New Roman"/>
                <w:color w:val="000000"/>
                <w:sz w:val="24"/>
                <w:szCs w:val="24"/>
              </w:rPr>
              <w:t>2.Развитие государственного PR в США.  Роль Л. Бакстера,  К. Уайтекера, Л. Гова, Т. Ривса в развитие политического  PR и политического консультирования.</w:t>
            </w:r>
          </w:p>
          <w:p w:rsidR="00454648" w:rsidRDefault="00BF4686">
            <w:pPr>
              <w:spacing w:after="0" w:line="240" w:lineRule="auto"/>
              <w:rPr>
                <w:sz w:val="24"/>
                <w:szCs w:val="24"/>
              </w:rPr>
            </w:pPr>
            <w:r>
              <w:rPr>
                <w:rFonts w:ascii="Times New Roman" w:hAnsi="Times New Roman" w:cs="Times New Roman"/>
                <w:color w:val="000000"/>
                <w:sz w:val="24"/>
                <w:szCs w:val="24"/>
              </w:rPr>
              <w:t>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454648" w:rsidRDefault="00BF4686">
            <w:pPr>
              <w:spacing w:after="0" w:line="240" w:lineRule="auto"/>
              <w:rPr>
                <w:sz w:val="24"/>
                <w:szCs w:val="24"/>
              </w:rPr>
            </w:pPr>
            <w:r>
              <w:rPr>
                <w:rFonts w:ascii="Times New Roman" w:hAnsi="Times New Roman" w:cs="Times New Roman"/>
                <w:color w:val="000000"/>
                <w:sz w:val="24"/>
                <w:szCs w:val="24"/>
              </w:rPr>
              <w:t>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rsidR="00454648">
        <w:trPr>
          <w:trHeight w:hRule="exact" w:val="8"/>
        </w:trPr>
        <w:tc>
          <w:tcPr>
            <w:tcW w:w="9640" w:type="dxa"/>
          </w:tcPr>
          <w:p w:rsidR="00454648" w:rsidRDefault="00454648"/>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454648">
        <w:trPr>
          <w:trHeight w:hRule="exact" w:val="21"/>
        </w:trPr>
        <w:tc>
          <w:tcPr>
            <w:tcW w:w="9640" w:type="dxa"/>
          </w:tcPr>
          <w:p w:rsidR="00454648" w:rsidRDefault="00454648"/>
        </w:tc>
      </w:tr>
      <w:tr w:rsidR="00454648">
        <w:trPr>
          <w:trHeight w:hRule="exact" w:val="3950"/>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1.Содержание понятия «имидж».  Соотношение понятий «имидж» и «репутация», «имидж» и «образ», «имидж» и «стереотип». Брэнд-имидж.</w:t>
            </w:r>
          </w:p>
          <w:p w:rsidR="00454648" w:rsidRDefault="00BF4686">
            <w:pPr>
              <w:spacing w:after="0" w:line="240" w:lineRule="auto"/>
              <w:rPr>
                <w:sz w:val="24"/>
                <w:szCs w:val="24"/>
              </w:rPr>
            </w:pPr>
            <w:r>
              <w:rPr>
                <w:rFonts w:ascii="Times New Roman" w:hAnsi="Times New Roman" w:cs="Times New Roman"/>
                <w:color w:val="000000"/>
                <w:sz w:val="24"/>
                <w:szCs w:val="24"/>
              </w:rPr>
              <w:t>2.Функции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454648" w:rsidRDefault="00BF4686">
            <w:pPr>
              <w:spacing w:after="0" w:line="240" w:lineRule="auto"/>
              <w:rPr>
                <w:sz w:val="24"/>
                <w:szCs w:val="24"/>
              </w:rPr>
            </w:pPr>
            <w:r>
              <w:rPr>
                <w:rFonts w:ascii="Times New Roman" w:hAnsi="Times New Roman" w:cs="Times New Roman"/>
                <w:color w:val="000000"/>
                <w:sz w:val="24"/>
                <w:szCs w:val="24"/>
              </w:rPr>
              <w:t>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454648" w:rsidRDefault="00BF4686">
            <w:pPr>
              <w:spacing w:after="0" w:line="240" w:lineRule="auto"/>
              <w:rPr>
                <w:sz w:val="24"/>
                <w:szCs w:val="24"/>
              </w:rPr>
            </w:pPr>
            <w:r>
              <w:rPr>
                <w:rFonts w:ascii="Times New Roman" w:hAnsi="Times New Roman" w:cs="Times New Roman"/>
                <w:color w:val="000000"/>
                <w:sz w:val="24"/>
                <w:szCs w:val="24"/>
              </w:rPr>
              <w:t>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rsidR="00454648" w:rsidRDefault="00BF4686">
            <w:pPr>
              <w:spacing w:after="0" w:line="240" w:lineRule="auto"/>
              <w:rPr>
                <w:sz w:val="24"/>
                <w:szCs w:val="24"/>
              </w:rPr>
            </w:pPr>
            <w:r>
              <w:rPr>
                <w:rFonts w:ascii="Times New Roman" w:hAnsi="Times New Roman" w:cs="Times New Roman"/>
                <w:color w:val="000000"/>
                <w:sz w:val="24"/>
                <w:szCs w:val="24"/>
              </w:rPr>
              <w:t>5.Основные факторы влияния на восприятия имиджа. Этнопсихологические особенности формировании имиджа.</w:t>
            </w:r>
          </w:p>
          <w:p w:rsidR="00454648" w:rsidRDefault="00BF4686">
            <w:pPr>
              <w:spacing w:after="0" w:line="240" w:lineRule="auto"/>
              <w:rPr>
                <w:sz w:val="24"/>
                <w:szCs w:val="24"/>
              </w:rPr>
            </w:pPr>
            <w:r>
              <w:rPr>
                <w:rFonts w:ascii="Times New Roman" w:hAnsi="Times New Roman" w:cs="Times New Roman"/>
                <w:color w:val="000000"/>
                <w:sz w:val="24"/>
                <w:szCs w:val="24"/>
              </w:rPr>
              <w:t>6.Алгоритм формирования имиджа. Позиционирование, возвышение имиджа,</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4648">
        <w:trPr>
          <w:trHeight w:hRule="exact" w:val="585"/>
        </w:trPr>
        <w:tc>
          <w:tcPr>
            <w:tcW w:w="9654" w:type="dxa"/>
            <w:gridSpan w:val="2"/>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lastRenderedPageBreak/>
              <w:t>мифологизация, эмоционализация, дистанциирование. Технологии продвижения и защиты имиджа политика.</w:t>
            </w:r>
          </w:p>
        </w:tc>
      </w:tr>
      <w:tr w:rsidR="00454648">
        <w:trPr>
          <w:trHeight w:hRule="exact" w:val="8"/>
        </w:trPr>
        <w:tc>
          <w:tcPr>
            <w:tcW w:w="285" w:type="dxa"/>
          </w:tcPr>
          <w:p w:rsidR="00454648" w:rsidRDefault="00454648"/>
        </w:tc>
        <w:tc>
          <w:tcPr>
            <w:tcW w:w="9356" w:type="dxa"/>
          </w:tcPr>
          <w:p w:rsidR="00454648" w:rsidRDefault="00454648"/>
        </w:tc>
      </w:tr>
      <w:tr w:rsidR="00454648">
        <w:trPr>
          <w:trHeight w:hRule="exact" w:val="314"/>
        </w:trPr>
        <w:tc>
          <w:tcPr>
            <w:tcW w:w="9654" w:type="dxa"/>
            <w:gridSpan w:val="2"/>
            <w:shd w:val="clear" w:color="000000" w:fill="FFFFFF"/>
            <w:tcMar>
              <w:left w:w="34" w:type="dxa"/>
              <w:right w:w="34" w:type="dxa"/>
            </w:tcMar>
          </w:tcPr>
          <w:p w:rsidR="00454648" w:rsidRDefault="00BF468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454648">
        <w:trPr>
          <w:trHeight w:hRule="exact" w:val="21"/>
        </w:trPr>
        <w:tc>
          <w:tcPr>
            <w:tcW w:w="285" w:type="dxa"/>
          </w:tcPr>
          <w:p w:rsidR="00454648" w:rsidRDefault="00454648"/>
        </w:tc>
        <w:tc>
          <w:tcPr>
            <w:tcW w:w="9356" w:type="dxa"/>
          </w:tcPr>
          <w:p w:rsidR="00454648" w:rsidRDefault="00454648"/>
        </w:tc>
      </w:tr>
      <w:tr w:rsidR="00454648">
        <w:trPr>
          <w:trHeight w:hRule="exact" w:val="3560"/>
        </w:trPr>
        <w:tc>
          <w:tcPr>
            <w:tcW w:w="9654" w:type="dxa"/>
            <w:gridSpan w:val="2"/>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Вопросы для обсуждения:</w:t>
            </w:r>
          </w:p>
          <w:p w:rsidR="00454648" w:rsidRDefault="00BF4686">
            <w:pPr>
              <w:spacing w:after="0" w:line="240" w:lineRule="auto"/>
              <w:rPr>
                <w:sz w:val="24"/>
                <w:szCs w:val="24"/>
              </w:rPr>
            </w:pPr>
            <w:r>
              <w:rPr>
                <w:rFonts w:ascii="Times New Roman" w:hAnsi="Times New Roman" w:cs="Times New Roman"/>
                <w:color w:val="000000"/>
                <w:sz w:val="24"/>
                <w:szCs w:val="24"/>
              </w:rPr>
              <w:t>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454648" w:rsidRDefault="00BF4686">
            <w:pPr>
              <w:spacing w:after="0" w:line="240" w:lineRule="auto"/>
              <w:rPr>
                <w:sz w:val="24"/>
                <w:szCs w:val="24"/>
              </w:rPr>
            </w:pPr>
            <w:r>
              <w:rPr>
                <w:rFonts w:ascii="Times New Roman" w:hAnsi="Times New Roman" w:cs="Times New Roman"/>
                <w:color w:val="000000"/>
                <w:sz w:val="24"/>
                <w:szCs w:val="24"/>
              </w:rPr>
              <w:t>2.Формирование общественного мнения. Работа с лидерами общественного мнения. Типология лидеров мнений.</w:t>
            </w:r>
          </w:p>
          <w:p w:rsidR="00454648" w:rsidRDefault="00BF4686">
            <w:pPr>
              <w:spacing w:after="0" w:line="240" w:lineRule="auto"/>
              <w:rPr>
                <w:sz w:val="24"/>
                <w:szCs w:val="24"/>
              </w:rPr>
            </w:pPr>
            <w:r>
              <w:rPr>
                <w:rFonts w:ascii="Times New Roman" w:hAnsi="Times New Roman" w:cs="Times New Roman"/>
                <w:color w:val="000000"/>
                <w:sz w:val="24"/>
                <w:szCs w:val="24"/>
              </w:rPr>
              <w:t>3.Использование механизмов восприятия в процессе управления массовым сознанием и поведением.</w:t>
            </w:r>
          </w:p>
          <w:p w:rsidR="00454648" w:rsidRDefault="00BF4686">
            <w:pPr>
              <w:spacing w:after="0" w:line="240" w:lineRule="auto"/>
              <w:rPr>
                <w:sz w:val="24"/>
                <w:szCs w:val="24"/>
              </w:rPr>
            </w:pPr>
            <w:r>
              <w:rPr>
                <w:rFonts w:ascii="Times New Roman" w:hAnsi="Times New Roman" w:cs="Times New Roman"/>
                <w:color w:val="000000"/>
                <w:sz w:val="24"/>
                <w:szCs w:val="24"/>
              </w:rPr>
              <w:t>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rsidR="00454648" w:rsidRDefault="00BF4686">
            <w:pPr>
              <w:spacing w:after="0" w:line="240" w:lineRule="auto"/>
              <w:rPr>
                <w:sz w:val="24"/>
                <w:szCs w:val="24"/>
              </w:rPr>
            </w:pPr>
            <w:r>
              <w:rPr>
                <w:rFonts w:ascii="Times New Roman" w:hAnsi="Times New Roman" w:cs="Times New Roman"/>
                <w:color w:val="000000"/>
                <w:sz w:val="24"/>
                <w:szCs w:val="24"/>
              </w:rPr>
              <w:t>5.Технологии воздействия на массовые эмоции.  Технологии убеждающей коммуникации.</w:t>
            </w:r>
          </w:p>
        </w:tc>
      </w:tr>
      <w:tr w:rsidR="00454648">
        <w:trPr>
          <w:trHeight w:hRule="exact" w:val="855"/>
        </w:trPr>
        <w:tc>
          <w:tcPr>
            <w:tcW w:w="9654" w:type="dxa"/>
            <w:gridSpan w:val="2"/>
            <w:shd w:val="clear" w:color="000000" w:fill="FFFFFF"/>
            <w:tcMar>
              <w:left w:w="34" w:type="dxa"/>
              <w:right w:w="34" w:type="dxa"/>
            </w:tcMar>
          </w:tcPr>
          <w:p w:rsidR="00454648" w:rsidRDefault="00454648">
            <w:pPr>
              <w:spacing w:after="0" w:line="240" w:lineRule="auto"/>
              <w:rPr>
                <w:sz w:val="24"/>
                <w:szCs w:val="24"/>
              </w:rPr>
            </w:pPr>
          </w:p>
          <w:p w:rsidR="00454648" w:rsidRDefault="00BF46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54648">
        <w:trPr>
          <w:trHeight w:hRule="exact" w:val="4912"/>
        </w:trPr>
        <w:tc>
          <w:tcPr>
            <w:tcW w:w="9654" w:type="dxa"/>
            <w:gridSpan w:val="2"/>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2022.</w:t>
            </w:r>
          </w:p>
          <w:p w:rsidR="00454648" w:rsidRDefault="00BF46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4648" w:rsidRDefault="00BF46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4648" w:rsidRDefault="00BF46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54648">
        <w:trPr>
          <w:trHeight w:hRule="exact" w:val="138"/>
        </w:trPr>
        <w:tc>
          <w:tcPr>
            <w:tcW w:w="285" w:type="dxa"/>
          </w:tcPr>
          <w:p w:rsidR="00454648" w:rsidRDefault="00454648"/>
        </w:tc>
        <w:tc>
          <w:tcPr>
            <w:tcW w:w="9356" w:type="dxa"/>
          </w:tcPr>
          <w:p w:rsidR="00454648" w:rsidRDefault="00454648"/>
        </w:tc>
      </w:tr>
      <w:tr w:rsidR="00454648">
        <w:trPr>
          <w:trHeight w:hRule="exact" w:val="855"/>
        </w:trPr>
        <w:tc>
          <w:tcPr>
            <w:tcW w:w="9654" w:type="dxa"/>
            <w:gridSpan w:val="2"/>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54648" w:rsidRDefault="00BF4686">
            <w:pPr>
              <w:spacing w:after="0" w:line="240" w:lineRule="auto"/>
              <w:rPr>
                <w:sz w:val="24"/>
                <w:szCs w:val="24"/>
              </w:rPr>
            </w:pPr>
            <w:r>
              <w:rPr>
                <w:rFonts w:ascii="Times New Roman" w:hAnsi="Times New Roman" w:cs="Times New Roman"/>
                <w:b/>
                <w:color w:val="000000"/>
                <w:sz w:val="24"/>
                <w:szCs w:val="24"/>
              </w:rPr>
              <w:t>Основная:</w:t>
            </w:r>
          </w:p>
        </w:tc>
      </w:tr>
      <w:tr w:rsidR="00454648">
        <w:trPr>
          <w:trHeight w:hRule="exact" w:val="826"/>
        </w:trPr>
        <w:tc>
          <w:tcPr>
            <w:tcW w:w="9654" w:type="dxa"/>
            <w:gridSpan w:val="2"/>
            <w:shd w:val="clear" w:color="000000" w:fill="FFFFFF"/>
            <w:tcMar>
              <w:left w:w="34" w:type="dxa"/>
              <w:right w:w="34" w:type="dxa"/>
            </w:tcMar>
          </w:tcPr>
          <w:p w:rsidR="00454648" w:rsidRDefault="00BF46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58FE">
                <w:rPr>
                  <w:rStyle w:val="a3"/>
                </w:rPr>
                <w:t>https://urait.ru/bcode/433657</w:t>
              </w:r>
            </w:hyperlink>
            <w:r>
              <w:t xml:space="preserve"> </w:t>
            </w:r>
          </w:p>
        </w:tc>
      </w:tr>
      <w:tr w:rsidR="00454648">
        <w:trPr>
          <w:trHeight w:hRule="exact" w:val="1096"/>
        </w:trPr>
        <w:tc>
          <w:tcPr>
            <w:tcW w:w="9654" w:type="dxa"/>
            <w:gridSpan w:val="2"/>
            <w:shd w:val="clear" w:color="000000" w:fill="FFFFFF"/>
            <w:tcMar>
              <w:left w:w="34" w:type="dxa"/>
              <w:right w:w="34" w:type="dxa"/>
            </w:tcMar>
          </w:tcPr>
          <w:p w:rsidR="00454648" w:rsidRDefault="00BF46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58FE">
                <w:rPr>
                  <w:rStyle w:val="a3"/>
                </w:rPr>
                <w:t>https://urait.ru/bcode/432100</w:t>
              </w:r>
            </w:hyperlink>
            <w:r>
              <w:t xml:space="preserve"> </w:t>
            </w:r>
          </w:p>
        </w:tc>
      </w:tr>
      <w:tr w:rsidR="00454648">
        <w:trPr>
          <w:trHeight w:hRule="exact" w:val="277"/>
        </w:trPr>
        <w:tc>
          <w:tcPr>
            <w:tcW w:w="285" w:type="dxa"/>
          </w:tcPr>
          <w:p w:rsidR="00454648" w:rsidRDefault="00454648"/>
        </w:tc>
        <w:tc>
          <w:tcPr>
            <w:tcW w:w="9370"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i/>
                <w:color w:val="000000"/>
                <w:sz w:val="24"/>
                <w:szCs w:val="24"/>
              </w:rPr>
              <w:t>Дополнительная:</w:t>
            </w:r>
          </w:p>
        </w:tc>
      </w:tr>
      <w:tr w:rsidR="00454648">
        <w:trPr>
          <w:trHeight w:hRule="exact" w:val="26"/>
        </w:trPr>
        <w:tc>
          <w:tcPr>
            <w:tcW w:w="9654" w:type="dxa"/>
            <w:gridSpan w:val="2"/>
            <w:vMerge w:val="restart"/>
            <w:shd w:val="clear" w:color="000000" w:fill="FFFFFF"/>
            <w:tcMar>
              <w:left w:w="34" w:type="dxa"/>
              <w:right w:w="34" w:type="dxa"/>
            </w:tcMar>
          </w:tcPr>
          <w:p w:rsidR="00454648" w:rsidRDefault="00BF46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58FE">
                <w:rPr>
                  <w:rStyle w:val="a3"/>
                </w:rPr>
                <w:t>http://www.iprbookshop.ru/81693.html</w:t>
              </w:r>
            </w:hyperlink>
            <w:r>
              <w:t xml:space="preserve"> </w:t>
            </w:r>
          </w:p>
        </w:tc>
      </w:tr>
      <w:tr w:rsidR="00454648">
        <w:trPr>
          <w:trHeight w:hRule="exact" w:val="1069"/>
        </w:trPr>
        <w:tc>
          <w:tcPr>
            <w:tcW w:w="9654" w:type="dxa"/>
            <w:gridSpan w:val="2"/>
            <w:vMerge/>
            <w:shd w:val="clear" w:color="000000" w:fill="FFFFFF"/>
            <w:tcMar>
              <w:left w:w="34" w:type="dxa"/>
              <w:right w:w="34" w:type="dxa"/>
            </w:tcMar>
          </w:tcPr>
          <w:p w:rsidR="00454648" w:rsidRDefault="00454648"/>
        </w:tc>
      </w:tr>
      <w:tr w:rsidR="00454648">
        <w:trPr>
          <w:trHeight w:hRule="exact" w:val="843"/>
        </w:trPr>
        <w:tc>
          <w:tcPr>
            <w:tcW w:w="9654" w:type="dxa"/>
            <w:gridSpan w:val="2"/>
            <w:shd w:val="clear" w:color="000000" w:fill="FFFFFF"/>
            <w:tcMar>
              <w:left w:w="34" w:type="dxa"/>
              <w:right w:w="34" w:type="dxa"/>
            </w:tcMar>
          </w:tcPr>
          <w:p w:rsidR="00454648" w:rsidRDefault="00BF46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Gr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лоббизм: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Баширов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Кулахметова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Побединский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Румянцев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Самойленко</w:t>
            </w:r>
            <w:r>
              <w:t xml:space="preserve"> </w:t>
            </w:r>
            <w:r>
              <w:rPr>
                <w:rFonts w:ascii="Times New Roman" w:hAnsi="Times New Roman" w:cs="Times New Roman"/>
                <w:color w:val="000000"/>
                <w:sz w:val="24"/>
                <w:szCs w:val="24"/>
              </w:rPr>
              <w:t>С.</w:t>
            </w:r>
            <w:r>
              <w:t xml:space="preserve"> </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826"/>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lastRenderedPageBreak/>
              <w:t>А.,</w:t>
            </w:r>
            <w:r>
              <w:t xml:space="preserve"> </w:t>
            </w:r>
            <w:r>
              <w:rPr>
                <w:rFonts w:ascii="Times New Roman" w:hAnsi="Times New Roman" w:cs="Times New Roman"/>
                <w:color w:val="000000"/>
                <w:sz w:val="24"/>
                <w:szCs w:val="24"/>
              </w:rPr>
              <w:t>Сопов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Толстых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Минтусов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58FE">
                <w:rPr>
                  <w:rStyle w:val="a3"/>
                </w:rPr>
                <w:t>https://www.biblio-online.ru/bcode/433020</w:t>
              </w:r>
            </w:hyperlink>
            <w:r>
              <w:t xml:space="preserve"> </w:t>
            </w:r>
          </w:p>
        </w:tc>
      </w:tr>
      <w:tr w:rsidR="00454648">
        <w:trPr>
          <w:trHeight w:hRule="exact" w:val="585"/>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54648">
        <w:trPr>
          <w:trHeight w:hRule="exact" w:val="9751"/>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358FE">
                <w:rPr>
                  <w:rStyle w:val="a3"/>
                  <w:rFonts w:ascii="Times New Roman" w:hAnsi="Times New Roman" w:cs="Times New Roman"/>
                  <w:sz w:val="24"/>
                  <w:szCs w:val="24"/>
                </w:rPr>
                <w:t>http://www.iprbookshop.ru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358FE">
                <w:rPr>
                  <w:rStyle w:val="a3"/>
                  <w:rFonts w:ascii="Times New Roman" w:hAnsi="Times New Roman" w:cs="Times New Roman"/>
                  <w:sz w:val="24"/>
                  <w:szCs w:val="24"/>
                </w:rPr>
                <w:t>http://biblio-online.ru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358FE">
                <w:rPr>
                  <w:rStyle w:val="a3"/>
                  <w:rFonts w:ascii="Times New Roman" w:hAnsi="Times New Roman" w:cs="Times New Roman"/>
                  <w:sz w:val="24"/>
                  <w:szCs w:val="24"/>
                </w:rPr>
                <w:t>http://window.edu.ru/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358FE">
                <w:rPr>
                  <w:rStyle w:val="a3"/>
                  <w:rFonts w:ascii="Times New Roman" w:hAnsi="Times New Roman" w:cs="Times New Roman"/>
                  <w:sz w:val="24"/>
                  <w:szCs w:val="24"/>
                </w:rPr>
                <w:t>http://elibrary.ru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358FE">
                <w:rPr>
                  <w:rStyle w:val="a3"/>
                  <w:rFonts w:ascii="Times New Roman" w:hAnsi="Times New Roman" w:cs="Times New Roman"/>
                  <w:sz w:val="24"/>
                  <w:szCs w:val="24"/>
                </w:rPr>
                <w:t>http://www.sciencedirect.com</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358FE">
                <w:rPr>
                  <w:rStyle w:val="a3"/>
                  <w:rFonts w:ascii="Times New Roman" w:hAnsi="Times New Roman" w:cs="Times New Roman"/>
                  <w:sz w:val="24"/>
                  <w:szCs w:val="24"/>
                </w:rPr>
                <w:t>http://journals.cambridge.org</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358FE">
                <w:rPr>
                  <w:rStyle w:val="a3"/>
                  <w:rFonts w:ascii="Times New Roman" w:hAnsi="Times New Roman" w:cs="Times New Roman"/>
                  <w:sz w:val="24"/>
                  <w:szCs w:val="24"/>
                </w:rPr>
                <w:t>http://www.oxfordjoumals.org</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358FE">
                <w:rPr>
                  <w:rStyle w:val="a3"/>
                  <w:rFonts w:ascii="Times New Roman" w:hAnsi="Times New Roman" w:cs="Times New Roman"/>
                  <w:sz w:val="24"/>
                  <w:szCs w:val="24"/>
                </w:rPr>
                <w:t>http://dic.academic.ru/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358FE">
                <w:rPr>
                  <w:rStyle w:val="a3"/>
                  <w:rFonts w:ascii="Times New Roman" w:hAnsi="Times New Roman" w:cs="Times New Roman"/>
                  <w:sz w:val="24"/>
                  <w:szCs w:val="24"/>
                </w:rPr>
                <w:t>http://www.benran.ru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358FE">
                <w:rPr>
                  <w:rStyle w:val="a3"/>
                  <w:rFonts w:ascii="Times New Roman" w:hAnsi="Times New Roman" w:cs="Times New Roman"/>
                  <w:sz w:val="24"/>
                  <w:szCs w:val="24"/>
                </w:rPr>
                <w:t>http://www.gks.ru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358FE">
                <w:rPr>
                  <w:rStyle w:val="a3"/>
                  <w:rFonts w:ascii="Times New Roman" w:hAnsi="Times New Roman" w:cs="Times New Roman"/>
                  <w:sz w:val="24"/>
                  <w:szCs w:val="24"/>
                </w:rPr>
                <w:t>http://diss.rsl.ru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358FE">
                <w:rPr>
                  <w:rStyle w:val="a3"/>
                  <w:rFonts w:ascii="Times New Roman" w:hAnsi="Times New Roman" w:cs="Times New Roman"/>
                  <w:sz w:val="24"/>
                  <w:szCs w:val="24"/>
                </w:rPr>
                <w:t>http://ru.spinform.ru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54648" w:rsidRDefault="00BF46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54648">
        <w:trPr>
          <w:trHeight w:hRule="exact" w:val="3914"/>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54648" w:rsidRDefault="00BF46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9900"/>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54648" w:rsidRDefault="00BF46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54648" w:rsidRDefault="00BF46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54648" w:rsidRDefault="00BF46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54648" w:rsidRDefault="00BF46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54648" w:rsidRDefault="00BF46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54648" w:rsidRDefault="00BF46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54648" w:rsidRDefault="00BF46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54648" w:rsidRDefault="00BF46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54648">
        <w:trPr>
          <w:trHeight w:hRule="exact" w:val="855"/>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54648">
        <w:trPr>
          <w:trHeight w:hRule="exact" w:val="2989"/>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54648" w:rsidRDefault="00454648">
            <w:pPr>
              <w:spacing w:after="0" w:line="240" w:lineRule="auto"/>
              <w:jc w:val="both"/>
              <w:rPr>
                <w:sz w:val="24"/>
                <w:szCs w:val="24"/>
              </w:rPr>
            </w:pPr>
          </w:p>
          <w:p w:rsidR="00454648" w:rsidRDefault="00BF46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54648" w:rsidRDefault="00BF46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54648" w:rsidRDefault="00BF46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54648" w:rsidRDefault="00BF46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54648" w:rsidRDefault="00BF46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54648" w:rsidRDefault="00BF46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54648" w:rsidRDefault="00454648">
            <w:pPr>
              <w:spacing w:after="0" w:line="240" w:lineRule="auto"/>
              <w:jc w:val="both"/>
              <w:rPr>
                <w:sz w:val="24"/>
                <w:szCs w:val="24"/>
              </w:rPr>
            </w:pPr>
          </w:p>
          <w:p w:rsidR="00454648" w:rsidRDefault="00BF46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54648">
        <w:trPr>
          <w:trHeight w:hRule="exact" w:val="585"/>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358FE">
                <w:rPr>
                  <w:rStyle w:val="a3"/>
                  <w:rFonts w:ascii="Times New Roman" w:hAnsi="Times New Roman" w:cs="Times New Roman"/>
                  <w:sz w:val="24"/>
                  <w:szCs w:val="24"/>
                </w:rPr>
                <w:t>http://www.consultant.ru/edu/student/study/</w:t>
              </w:r>
            </w:hyperlink>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358FE">
                <w:rPr>
                  <w:rStyle w:val="a3"/>
                  <w:rFonts w:ascii="Times New Roman" w:hAnsi="Times New Roman" w:cs="Times New Roman"/>
                  <w:sz w:val="24"/>
                  <w:szCs w:val="24"/>
                </w:rPr>
                <w:t>http://edu.garant.ru/omga/</w:t>
              </w:r>
            </w:hyperlink>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358FE">
                <w:rPr>
                  <w:rStyle w:val="a3"/>
                  <w:rFonts w:ascii="Times New Roman" w:hAnsi="Times New Roman" w:cs="Times New Roman"/>
                  <w:sz w:val="24"/>
                  <w:szCs w:val="24"/>
                </w:rPr>
                <w:t>http://pravo.gov.ru</w:t>
              </w:r>
            </w:hyperlink>
          </w:p>
        </w:tc>
      </w:tr>
      <w:tr w:rsidR="00454648">
        <w:trPr>
          <w:trHeight w:hRule="exact" w:val="451"/>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1358FE">
                <w:rPr>
                  <w:rStyle w:val="a3"/>
                  <w:rFonts w:ascii="Times New Roman" w:hAnsi="Times New Roman" w:cs="Times New Roman"/>
                  <w:sz w:val="24"/>
                  <w:szCs w:val="24"/>
                </w:rPr>
                <w:t>http://fgosvo.ru</w:t>
              </w:r>
            </w:hyperlink>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358FE">
                <w:rPr>
                  <w:rStyle w:val="a3"/>
                  <w:rFonts w:ascii="Times New Roman" w:hAnsi="Times New Roman" w:cs="Times New Roman"/>
                  <w:sz w:val="24"/>
                  <w:szCs w:val="24"/>
                </w:rPr>
                <w:t>http://www.ict.edu.ru</w:t>
              </w:r>
            </w:hyperlink>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358FE">
                <w:rPr>
                  <w:rStyle w:val="a3"/>
                  <w:rFonts w:ascii="Times New Roman" w:hAnsi="Times New Roman" w:cs="Times New Roman"/>
                  <w:sz w:val="24"/>
                  <w:szCs w:val="24"/>
                </w:rPr>
                <w:t>http://www.president.kremlin.ru</w:t>
              </w:r>
            </w:hyperlink>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54648">
        <w:trPr>
          <w:trHeight w:hRule="exact" w:val="30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54648">
        <w:trPr>
          <w:trHeight w:hRule="exact" w:val="314"/>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54648">
        <w:trPr>
          <w:trHeight w:hRule="exact" w:val="7587"/>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54648" w:rsidRDefault="00BF46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54648" w:rsidRDefault="00BF46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54648" w:rsidRDefault="00BF46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4648" w:rsidRDefault="00BF46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4648" w:rsidRDefault="00BF46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4648" w:rsidRDefault="00BF46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54648" w:rsidRDefault="00BF46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54648" w:rsidRDefault="00BF46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54648" w:rsidRDefault="00BF46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54648" w:rsidRDefault="00BF46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54648" w:rsidRDefault="00BF46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54648" w:rsidRDefault="00BF46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54648" w:rsidRDefault="00BF46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54648">
        <w:trPr>
          <w:trHeight w:hRule="exact" w:val="277"/>
        </w:trPr>
        <w:tc>
          <w:tcPr>
            <w:tcW w:w="9640" w:type="dxa"/>
          </w:tcPr>
          <w:p w:rsidR="00454648" w:rsidRDefault="00454648"/>
        </w:tc>
      </w:tr>
      <w:tr w:rsidR="00454648">
        <w:trPr>
          <w:trHeight w:hRule="exact" w:val="585"/>
        </w:trPr>
        <w:tc>
          <w:tcPr>
            <w:tcW w:w="9654" w:type="dxa"/>
            <w:shd w:val="clear" w:color="000000" w:fill="FFFFFF"/>
            <w:tcMar>
              <w:left w:w="34" w:type="dxa"/>
              <w:right w:w="34" w:type="dxa"/>
            </w:tcMar>
          </w:tcPr>
          <w:p w:rsidR="00454648" w:rsidRDefault="00BF46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54648">
        <w:trPr>
          <w:trHeight w:hRule="exact" w:val="4799"/>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4648" w:rsidRDefault="00BF46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4648" w:rsidRDefault="00BF46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454648" w:rsidRDefault="00BF4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4648">
        <w:trPr>
          <w:trHeight w:hRule="exact" w:val="9480"/>
        </w:trPr>
        <w:tc>
          <w:tcPr>
            <w:tcW w:w="9654" w:type="dxa"/>
            <w:shd w:val="clear" w:color="000000" w:fill="FFFFFF"/>
            <w:tcMar>
              <w:left w:w="34" w:type="dxa"/>
              <w:right w:w="34" w:type="dxa"/>
            </w:tcMar>
          </w:tcPr>
          <w:p w:rsidR="00454648" w:rsidRDefault="00BF4686">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454648" w:rsidRDefault="00BF46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54648" w:rsidRDefault="00BF468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54648" w:rsidRDefault="00BF46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54648" w:rsidRDefault="00454648"/>
    <w:sectPr w:rsidR="004546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8FE"/>
    <w:rsid w:val="001F0BC7"/>
    <w:rsid w:val="00454648"/>
    <w:rsid w:val="00AE37ED"/>
    <w:rsid w:val="00BF46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7E047-F941-479E-B8B3-8F4F2E61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686"/>
    <w:rPr>
      <w:color w:val="0563C1" w:themeColor="hyperlink"/>
      <w:u w:val="single"/>
    </w:rPr>
  </w:style>
  <w:style w:type="character" w:styleId="a4">
    <w:name w:val="Unresolved Mention"/>
    <w:basedOn w:val="a0"/>
    <w:uiPriority w:val="99"/>
    <w:semiHidden/>
    <w:unhideWhenUsed/>
    <w:rsid w:val="00BF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30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69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210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8808</Words>
  <Characters>50208</Characters>
  <Application>Microsoft Office Word</Application>
  <DocSecurity>0</DocSecurity>
  <Lines>418</Lines>
  <Paragraphs>117</Paragraphs>
  <ScaleCrop>false</ScaleCrop>
  <Company/>
  <LinksUpToDate>false</LinksUpToDate>
  <CharactersWithSpaces>58899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2022-2023_ФГОС3++2022_Бак-ОФО-ГМУ(ПО)(22)_plx_Связи с общественностью в органах государственной власти и местного самоуправления</dc:title>
  <dc:creator>FastReport.NET</dc:creator>
  <cp:lastModifiedBy>Mark Bernstorf</cp:lastModifiedBy>
  <cp:revision>4</cp:revision>
  <dcterms:created xsi:type="dcterms:W3CDTF">2022-06-04T14:46:00Z</dcterms:created>
  <dcterms:modified xsi:type="dcterms:W3CDTF">2022-11-12T15:06:00Z</dcterms:modified>
</cp:coreProperties>
</file>